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5B253269" w14:textId="77777777" w:rsidR="00112CFA" w:rsidRPr="00112CFA" w:rsidRDefault="00112CFA" w:rsidP="00A20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FA">
        <w:rPr>
          <w:rFonts w:ascii="Times New Roman" w:hAnsi="Times New Roman" w:cs="Times New Roman"/>
          <w:b/>
          <w:sz w:val="28"/>
          <w:szCs w:val="28"/>
        </w:rPr>
        <w:t>«Специалист (инспектор, эксперт) по инспекционной оценке»</w:t>
      </w:r>
    </w:p>
    <w:p w14:paraId="042516DE" w14:textId="3D0BD50A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1DEAF394" w14:textId="71073426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31 декабря 2015 г. № 683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5 декабря 2016 г. № 2592-р «Об утверждении Стратегии по противодействию незаконному обороту промышленной продукции в Российской Федерации на период до 2020 года и плановый период 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598F3FB1" w14:textId="6C2B96CC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соответствия. Квалификационные характеристики должностей работников центров стандартизации, метрологии и сертификации, уполномоченных осуществлять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484869B4" w14:textId="68E9C7F6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1D0C07BE" w:rsidR="00FC6930" w:rsidRDefault="00FC6930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DC875" w14:textId="31644D0B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по отношению к работникам в сфере оценки соответствия. Содержащиеся в Критериях аккредитации, утвержденных приказом Минэкономразвития России </w:t>
      </w:r>
      <w:r w:rsidRPr="007A51B4">
        <w:rPr>
          <w:rFonts w:ascii="Times New Roman" w:hAnsi="Times New Roman" w:cs="Times New Roman"/>
          <w:sz w:val="28"/>
          <w:szCs w:val="28"/>
        </w:rPr>
        <w:br/>
      </w:r>
      <w:r w:rsidR="00003A96">
        <w:rPr>
          <w:rFonts w:ascii="Times New Roman" w:hAnsi="Times New Roman" w:cs="Times New Roman"/>
          <w:sz w:val="28"/>
          <w:szCs w:val="28"/>
        </w:rPr>
        <w:t xml:space="preserve">от 26 октября 2020 г. № 707 </w:t>
      </w:r>
      <w:r w:rsidRPr="007A51B4">
        <w:rPr>
          <w:rFonts w:ascii="Times New Roman" w:hAnsi="Times New Roman" w:cs="Times New Roman"/>
          <w:sz w:val="28"/>
          <w:szCs w:val="28"/>
        </w:rPr>
        <w:t xml:space="preserve">нормы, допускают различное толкование. При этом система кадрового обеспечения сферы оценки соответствия и не обеспечивает единого подхода при оценке квалификации работников. Анализ действующих нормативных правовых актов в сфере аккредитации в национальной системе аккредитации показал, что к работникам аккредитованных лиц Критериями аккредитации установлено три требования без их конкретизации: </w:t>
      </w:r>
    </w:p>
    <w:p w14:paraId="2DFFD898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образование;</w:t>
      </w:r>
    </w:p>
    <w:p w14:paraId="4B24F983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- стаж; </w:t>
      </w:r>
    </w:p>
    <w:p w14:paraId="6484FC91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опыт работы.</w:t>
      </w:r>
    </w:p>
    <w:p w14:paraId="7F9B07B5" w14:textId="25BBB74D" w:rsidR="00CA73CD" w:rsidRPr="005173E3" w:rsidRDefault="007A51B4" w:rsidP="00E6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Также дополнительные требования предусмотрены отраслевыми документами для небольшого количества отдельных специалистов.</w:t>
      </w:r>
    </w:p>
    <w:p w14:paraId="0B964BB3" w14:textId="77777777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2D265" w14:textId="3F67C2E9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 w:rsidR="00E6429C">
        <w:rPr>
          <w:rFonts w:ascii="Times New Roman" w:hAnsi="Times New Roman" w:cs="Times New Roman"/>
          <w:sz w:val="28"/>
          <w:szCs w:val="28"/>
        </w:rPr>
        <w:t>Н</w:t>
      </w:r>
      <w:r w:rsidRPr="005173E3">
        <w:rPr>
          <w:rFonts w:ascii="Times New Roman" w:hAnsi="Times New Roman" w:cs="Times New Roman"/>
          <w:sz w:val="28"/>
          <w:szCs w:val="28"/>
        </w:rPr>
        <w:t xml:space="preserve">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 w:rsidR="00892A65"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 w:rsidR="00E43E34"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</w:t>
      </w:r>
      <w:r w:rsidR="007014B4">
        <w:rPr>
          <w:rFonts w:ascii="Times New Roman" w:hAnsi="Times New Roman" w:cs="Times New Roman"/>
          <w:sz w:val="28"/>
          <w:szCs w:val="28"/>
        </w:rPr>
        <w:t>, а не</w:t>
      </w:r>
      <w:r w:rsidR="00E43E34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7014B4">
        <w:rPr>
          <w:rFonts w:ascii="Times New Roman" w:hAnsi="Times New Roman" w:cs="Times New Roman"/>
          <w:sz w:val="28"/>
          <w:szCs w:val="28"/>
        </w:rPr>
        <w:t>х</w:t>
      </w:r>
      <w:r w:rsidR="00E43E34">
        <w:rPr>
          <w:rFonts w:ascii="Times New Roman" w:hAnsi="Times New Roman" w:cs="Times New Roman"/>
          <w:sz w:val="28"/>
          <w:szCs w:val="28"/>
        </w:rPr>
        <w:t xml:space="preserve"> независимую оценку соответствия в аккредитованных 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E43E34">
        <w:rPr>
          <w:rFonts w:ascii="Times New Roman" w:hAnsi="Times New Roman" w:cs="Times New Roman"/>
          <w:sz w:val="28"/>
          <w:szCs w:val="28"/>
        </w:rPr>
        <w:t>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</w:t>
      </w:r>
      <w:r w:rsidR="00E6429C">
        <w:rPr>
          <w:rFonts w:ascii="Times New Roman" w:hAnsi="Times New Roman" w:cs="Times New Roman"/>
          <w:sz w:val="28"/>
          <w:szCs w:val="28"/>
        </w:rPr>
        <w:t>лиц</w:t>
      </w:r>
      <w:r w:rsidRPr="005173E3">
        <w:rPr>
          <w:rFonts w:ascii="Times New Roman" w:hAnsi="Times New Roman" w:cs="Times New Roman"/>
          <w:sz w:val="28"/>
          <w:szCs w:val="28"/>
        </w:rPr>
        <w:t>, является независимость от производителей и потребителей соответствующей продукции</w:t>
      </w:r>
      <w:r w:rsidR="004A4B96">
        <w:rPr>
          <w:rFonts w:ascii="Times New Roman" w:hAnsi="Times New Roman" w:cs="Times New Roman"/>
          <w:sz w:val="28"/>
          <w:szCs w:val="28"/>
        </w:rPr>
        <w:t xml:space="preserve">, а также знания законодательства </w:t>
      </w:r>
      <w:r w:rsidR="000B615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4A4B96">
        <w:rPr>
          <w:rFonts w:ascii="Times New Roman" w:hAnsi="Times New Roman" w:cs="Times New Roman"/>
          <w:sz w:val="28"/>
          <w:szCs w:val="28"/>
        </w:rPr>
        <w:t>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77B154FF" w:rsidR="00CA73CD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80C1FF" w14:textId="5D428FF0" w:rsidR="00CA73CD" w:rsidRDefault="00CA73CD" w:rsidP="00AA0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1A7455">
        <w:rPr>
          <w:rFonts w:ascii="Times New Roman" w:hAnsi="Times New Roman" w:cs="Times New Roman"/>
          <w:sz w:val="28"/>
          <w:szCs w:val="28"/>
        </w:rPr>
        <w:t xml:space="preserve">в Реестре профессиональных стандартов, а также в реестре уведомлений о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112CFA">
        <w:rPr>
          <w:rFonts w:ascii="Times New Roman" w:hAnsi="Times New Roman" w:cs="Times New Roman"/>
          <w:sz w:val="28"/>
          <w:szCs w:val="28"/>
        </w:rPr>
        <w:t>специалистов</w:t>
      </w:r>
      <w:r w:rsidR="00112CFA">
        <w:rPr>
          <w:rFonts w:ascii="Times New Roman" w:hAnsi="Times New Roman" w:cs="Times New Roman"/>
          <w:sz w:val="28"/>
          <w:szCs w:val="28"/>
        </w:rPr>
        <w:t xml:space="preserve"> (инспектор, э</w:t>
      </w:r>
      <w:r w:rsidR="00112CFA">
        <w:rPr>
          <w:rFonts w:ascii="Times New Roman" w:hAnsi="Times New Roman" w:cs="Times New Roman"/>
          <w:sz w:val="28"/>
          <w:szCs w:val="28"/>
        </w:rPr>
        <w:t>ксперт) по инспекционной оценке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C508" w14:textId="00469A4E" w:rsidR="00E45774" w:rsidRDefault="00E45774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F277B" w14:textId="4BB2EF0A" w:rsidR="00CA73CD" w:rsidRDefault="00E45774" w:rsidP="0072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</w:t>
      </w:r>
      <w:r w:rsidR="00112CFA">
        <w:rPr>
          <w:rFonts w:ascii="Times New Roman" w:hAnsi="Times New Roman" w:cs="Times New Roman"/>
          <w:sz w:val="28"/>
          <w:szCs w:val="28"/>
        </w:rPr>
        <w:t>«Спе</w:t>
      </w:r>
      <w:r w:rsidR="00112CFA">
        <w:rPr>
          <w:rFonts w:ascii="Times New Roman" w:hAnsi="Times New Roman" w:cs="Times New Roman"/>
          <w:sz w:val="28"/>
          <w:szCs w:val="28"/>
        </w:rPr>
        <w:t xml:space="preserve">циалист (инспектор, эксперт) по </w:t>
      </w:r>
      <w:bookmarkStart w:id="0" w:name="_GoBack"/>
      <w:bookmarkEnd w:id="0"/>
      <w:r w:rsidR="00112CFA">
        <w:rPr>
          <w:rFonts w:ascii="Times New Roman" w:hAnsi="Times New Roman" w:cs="Times New Roman"/>
          <w:sz w:val="28"/>
          <w:szCs w:val="28"/>
        </w:rPr>
        <w:t>инспекционной оценке»</w:t>
      </w:r>
      <w:r w:rsidR="00112CFA" w:rsidRPr="00DD42EC">
        <w:rPr>
          <w:rFonts w:ascii="Times New Roman" w:hAnsi="Times New Roman" w:cs="Times New Roman"/>
          <w:sz w:val="28"/>
          <w:szCs w:val="28"/>
        </w:rPr>
        <w:t xml:space="preserve"> </w:t>
      </w:r>
      <w:r w:rsidRPr="00E45774">
        <w:rPr>
          <w:rFonts w:ascii="Times New Roman" w:hAnsi="Times New Roman" w:cs="Times New Roman"/>
          <w:sz w:val="28"/>
          <w:szCs w:val="28"/>
        </w:rPr>
        <w:t xml:space="preserve">позволит сформулировать и систематизировать требования, предъявляемые к квалификационным характеристикам работников, выполняющих трудовые функции </w:t>
      </w:r>
      <w:r w:rsidR="000B6152">
        <w:rPr>
          <w:rFonts w:ascii="Times New Roman" w:hAnsi="Times New Roman" w:cs="Times New Roman"/>
          <w:sz w:val="28"/>
          <w:szCs w:val="28"/>
        </w:rPr>
        <w:t xml:space="preserve">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DF77A7">
        <w:rPr>
          <w:rFonts w:ascii="Times New Roman" w:hAnsi="Times New Roman" w:cs="Times New Roman"/>
          <w:sz w:val="28"/>
          <w:szCs w:val="28"/>
        </w:rPr>
        <w:t>, аккредитованных в национальной системе аккредитации</w:t>
      </w:r>
      <w:r w:rsidR="007A51B4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="007A51B4" w:rsidRPr="00984EF1">
        <w:rPr>
          <w:rFonts w:ascii="Times New Roman" w:hAnsi="Times New Roman" w:cs="Times New Roman"/>
          <w:sz w:val="28"/>
          <w:szCs w:val="28"/>
        </w:rPr>
        <w:t>ГОСТ Р</w:t>
      </w:r>
      <w:r w:rsidR="00003A96">
        <w:rPr>
          <w:rFonts w:ascii="Times New Roman" w:hAnsi="Times New Roman" w:cs="Times New Roman"/>
          <w:sz w:val="28"/>
          <w:szCs w:val="28"/>
        </w:rPr>
        <w:t xml:space="preserve"> ИСО/МЭК 17020</w:t>
      </w:r>
      <w:r w:rsidR="007A51B4" w:rsidRPr="00984EF1">
        <w:rPr>
          <w:rFonts w:ascii="Times New Roman" w:hAnsi="Times New Roman" w:cs="Times New Roman"/>
          <w:sz w:val="28"/>
          <w:szCs w:val="28"/>
        </w:rPr>
        <w:t xml:space="preserve">-2012 </w:t>
      </w:r>
      <w:r w:rsidR="007A51B4">
        <w:rPr>
          <w:rFonts w:ascii="Times New Roman" w:hAnsi="Times New Roman" w:cs="Times New Roman"/>
          <w:sz w:val="28"/>
          <w:szCs w:val="28"/>
        </w:rPr>
        <w:t>«</w:t>
      </w:r>
      <w:r w:rsidR="007A51B4" w:rsidRPr="00984EF1">
        <w:rPr>
          <w:rFonts w:ascii="Times New Roman" w:hAnsi="Times New Roman" w:cs="Times New Roman"/>
          <w:sz w:val="28"/>
          <w:szCs w:val="28"/>
        </w:rPr>
        <w:t xml:space="preserve">Оценка соответствия. Требования к </w:t>
      </w:r>
      <w:r w:rsidR="00003A96">
        <w:rPr>
          <w:rFonts w:ascii="Times New Roman" w:hAnsi="Times New Roman" w:cs="Times New Roman"/>
          <w:sz w:val="28"/>
          <w:szCs w:val="28"/>
        </w:rPr>
        <w:t>работе различных типов органов инспекции</w:t>
      </w:r>
      <w:r w:rsidR="007A51B4">
        <w:rPr>
          <w:rFonts w:ascii="Times New Roman" w:hAnsi="Times New Roman" w:cs="Times New Roman"/>
          <w:sz w:val="28"/>
          <w:szCs w:val="28"/>
        </w:rPr>
        <w:t>»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подтверждения соответствия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5E8AFFD" w14:textId="4AB4357B" w:rsidR="00AC4284" w:rsidRPr="00C43FCB" w:rsidRDefault="00AC4284" w:rsidP="00CA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9A8BC" w14:textId="5F9FB755" w:rsidR="008A7208" w:rsidRDefault="008A7208" w:rsidP="00D45D48"/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5CBD" w14:textId="77777777" w:rsidR="00B20F1E" w:rsidRDefault="00B20F1E" w:rsidP="00CA73CD">
      <w:pPr>
        <w:spacing w:after="0" w:line="240" w:lineRule="auto"/>
      </w:pPr>
      <w:r>
        <w:separator/>
      </w:r>
    </w:p>
  </w:endnote>
  <w:endnote w:type="continuationSeparator" w:id="0">
    <w:p w14:paraId="3E802EEB" w14:textId="77777777" w:rsidR="00B20F1E" w:rsidRDefault="00B20F1E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1DD7" w14:textId="77777777" w:rsidR="00B20F1E" w:rsidRDefault="00B20F1E" w:rsidP="00CA73CD">
      <w:pPr>
        <w:spacing w:after="0" w:line="240" w:lineRule="auto"/>
      </w:pPr>
      <w:r>
        <w:separator/>
      </w:r>
    </w:p>
  </w:footnote>
  <w:footnote w:type="continuationSeparator" w:id="0">
    <w:p w14:paraId="4E14E861" w14:textId="77777777" w:rsidR="00B20F1E" w:rsidRDefault="00B20F1E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8"/>
    <w:rsid w:val="00003A96"/>
    <w:rsid w:val="000B6152"/>
    <w:rsid w:val="00112CFA"/>
    <w:rsid w:val="001A7455"/>
    <w:rsid w:val="001B4887"/>
    <w:rsid w:val="00222268"/>
    <w:rsid w:val="00296A61"/>
    <w:rsid w:val="002B7E87"/>
    <w:rsid w:val="002E1860"/>
    <w:rsid w:val="003F36D3"/>
    <w:rsid w:val="00403C7C"/>
    <w:rsid w:val="00471557"/>
    <w:rsid w:val="004A4B96"/>
    <w:rsid w:val="004D2B20"/>
    <w:rsid w:val="0051343E"/>
    <w:rsid w:val="00525A4C"/>
    <w:rsid w:val="00690664"/>
    <w:rsid w:val="007014B4"/>
    <w:rsid w:val="0072335D"/>
    <w:rsid w:val="00733B71"/>
    <w:rsid w:val="007840C6"/>
    <w:rsid w:val="007A51B4"/>
    <w:rsid w:val="008062A1"/>
    <w:rsid w:val="00844598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12C91"/>
    <w:rsid w:val="00B20F1E"/>
    <w:rsid w:val="00BC5909"/>
    <w:rsid w:val="00CA73CD"/>
    <w:rsid w:val="00D45D48"/>
    <w:rsid w:val="00DD42EC"/>
    <w:rsid w:val="00DE5128"/>
    <w:rsid w:val="00DF77A7"/>
    <w:rsid w:val="00E43E34"/>
    <w:rsid w:val="00E45774"/>
    <w:rsid w:val="00E6429C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User</cp:lastModifiedBy>
  <cp:revision>3</cp:revision>
  <dcterms:created xsi:type="dcterms:W3CDTF">2020-12-22T12:58:00Z</dcterms:created>
  <dcterms:modified xsi:type="dcterms:W3CDTF">2020-12-22T13:02:00Z</dcterms:modified>
</cp:coreProperties>
</file>