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34" w:rsidRPr="00B87534" w:rsidRDefault="00B87534" w:rsidP="00B87534">
      <w:pPr>
        <w:pStyle w:val="Default"/>
        <w:ind w:firstLine="709"/>
        <w:jc w:val="center"/>
        <w:rPr>
          <w:sz w:val="28"/>
          <w:szCs w:val="28"/>
        </w:rPr>
      </w:pPr>
      <w:bookmarkStart w:id="0" w:name="_GoBack"/>
      <w:bookmarkEnd w:id="0"/>
      <w:r w:rsidRPr="00B87534">
        <w:rPr>
          <w:b/>
          <w:bCs/>
          <w:sz w:val="28"/>
          <w:szCs w:val="28"/>
        </w:rPr>
        <w:t>Обоснование разрабо</w:t>
      </w:r>
      <w:r>
        <w:rPr>
          <w:b/>
          <w:bCs/>
          <w:sz w:val="28"/>
          <w:szCs w:val="28"/>
        </w:rPr>
        <w:t>тки профессионального стандарта</w:t>
      </w:r>
    </w:p>
    <w:p w:rsidR="00B87534" w:rsidRPr="00B87534" w:rsidRDefault="00B87534" w:rsidP="00B87534">
      <w:pPr>
        <w:pStyle w:val="Default"/>
        <w:ind w:firstLine="709"/>
        <w:jc w:val="center"/>
        <w:rPr>
          <w:sz w:val="28"/>
          <w:szCs w:val="28"/>
        </w:rPr>
      </w:pPr>
      <w:r w:rsidRPr="00B87534">
        <w:rPr>
          <w:b/>
          <w:bCs/>
          <w:sz w:val="28"/>
          <w:szCs w:val="28"/>
        </w:rPr>
        <w:t>«С</w:t>
      </w:r>
      <w:r>
        <w:rPr>
          <w:b/>
          <w:bCs/>
          <w:sz w:val="28"/>
          <w:szCs w:val="28"/>
        </w:rPr>
        <w:t>ледователь»</w:t>
      </w:r>
    </w:p>
    <w:p w:rsidR="00B87534" w:rsidRPr="00B87534" w:rsidRDefault="007E634C" w:rsidP="00B87534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Предварительное следствие в Российской Федерации осуществляется Следственным комитетом России, МВД России и ФСБ России</w:t>
      </w:r>
      <w:r w:rsidR="00B87534" w:rsidRPr="00B87534">
        <w:rPr>
          <w:sz w:val="28"/>
          <w:szCs w:val="28"/>
        </w:rPr>
        <w:t xml:space="preserve">.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Все указанные органы </w:t>
      </w:r>
      <w:r w:rsidR="00F91679" w:rsidRPr="00880E00">
        <w:rPr>
          <w:sz w:val="28"/>
          <w:szCs w:val="28"/>
        </w:rPr>
        <w:t xml:space="preserve">имеют образовательные организации, находящиеся в их ведении, которые осуществляют основную образовательную деятельность, а также </w:t>
      </w:r>
      <w:r w:rsidRPr="00880E00">
        <w:rPr>
          <w:sz w:val="28"/>
          <w:szCs w:val="28"/>
        </w:rPr>
        <w:t>регулярно проводят курсы повышения квалификации и реализуют программы дополнительного профессионального образования в сфере предварительного след</w:t>
      </w:r>
      <w:r w:rsidR="00880E00" w:rsidRPr="00880E00">
        <w:rPr>
          <w:sz w:val="28"/>
          <w:szCs w:val="28"/>
        </w:rPr>
        <w:t>ств</w:t>
      </w:r>
      <w:r w:rsidRPr="00880E00">
        <w:rPr>
          <w:sz w:val="28"/>
          <w:szCs w:val="28"/>
        </w:rPr>
        <w:t xml:space="preserve">ия. Однако инструмент, позволяющий выстроить единый подход к формированию образовательных программ отсутствует.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В том числе, отсутствие профессионального стандарта не позволяет таким организациям ориентироваться при формировании трудовых функций </w:t>
      </w:r>
      <w:r w:rsidR="00F91679" w:rsidRPr="00880E00">
        <w:rPr>
          <w:sz w:val="28"/>
          <w:szCs w:val="28"/>
        </w:rPr>
        <w:t>следователей</w:t>
      </w:r>
      <w:r w:rsidRPr="00880E00">
        <w:rPr>
          <w:sz w:val="28"/>
          <w:szCs w:val="28"/>
        </w:rPr>
        <w:t xml:space="preserve">, </w:t>
      </w:r>
      <w:r w:rsidR="00F91679" w:rsidRPr="00880E00">
        <w:rPr>
          <w:sz w:val="28"/>
          <w:szCs w:val="28"/>
        </w:rPr>
        <w:t>что</w:t>
      </w:r>
      <w:r w:rsidRPr="00880E00">
        <w:rPr>
          <w:sz w:val="28"/>
          <w:szCs w:val="28"/>
        </w:rPr>
        <w:t xml:space="preserve"> негативно сказывается на становлении системы подготовки кадров и профессиональном образовании, не позволяет сформировать образовательные программы, развивать профессиональную подготовку и институт наставничества.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Разработка и принятие профессионального стандарта позволит: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>– системно подойти к формированию трудовых функций с</w:t>
      </w:r>
      <w:r w:rsidR="00F91679" w:rsidRPr="00880E00">
        <w:rPr>
          <w:sz w:val="28"/>
          <w:szCs w:val="28"/>
        </w:rPr>
        <w:t>ледователей</w:t>
      </w:r>
      <w:r w:rsidRPr="00880E00">
        <w:rPr>
          <w:sz w:val="28"/>
          <w:szCs w:val="28"/>
        </w:rPr>
        <w:t xml:space="preserve">;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>– сформировать основу для разработки актуальных программ профессионального обучения, повышения квалификации для уже работающих с</w:t>
      </w:r>
      <w:r w:rsidR="00F91679" w:rsidRPr="00880E00">
        <w:rPr>
          <w:sz w:val="28"/>
          <w:szCs w:val="28"/>
        </w:rPr>
        <w:t>ледователей</w:t>
      </w:r>
      <w:r w:rsidRPr="00880E00">
        <w:rPr>
          <w:sz w:val="28"/>
          <w:szCs w:val="28"/>
        </w:rPr>
        <w:t xml:space="preserve"> и лиц, ориентированных на получение такой профессии; </w:t>
      </w:r>
    </w:p>
    <w:p w:rsidR="00B87534" w:rsidRPr="00880E00" w:rsidRDefault="00B87534" w:rsidP="00F91679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– сформировать профессиональные квалификации для проведения профессиональных экзаменов в порядке, предусмотренном законодательством о независимой оценке квалификации;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– заложить основы для укрепления данного вида профессиональной деятельности, а также послужить ориентиром для разработки аналогичных документов для регламентации квалификационных требований;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– сформировать интеллектуальный потенциал для развития профессии. </w:t>
      </w:r>
    </w:p>
    <w:p w:rsidR="00B87534" w:rsidRPr="00880E00" w:rsidRDefault="00B87534" w:rsidP="00B87534">
      <w:pPr>
        <w:pStyle w:val="Default"/>
        <w:ind w:firstLine="709"/>
        <w:jc w:val="both"/>
        <w:rPr>
          <w:sz w:val="28"/>
          <w:szCs w:val="28"/>
        </w:rPr>
      </w:pPr>
      <w:r w:rsidRPr="00880E00">
        <w:rPr>
          <w:sz w:val="28"/>
          <w:szCs w:val="28"/>
        </w:rPr>
        <w:t xml:space="preserve">Разработка проекта профессионального стандарта </w:t>
      </w:r>
      <w:r w:rsidRPr="00880E00">
        <w:rPr>
          <w:b/>
          <w:bCs/>
          <w:sz w:val="28"/>
          <w:szCs w:val="28"/>
        </w:rPr>
        <w:t>«</w:t>
      </w:r>
      <w:r w:rsidR="007E634C" w:rsidRPr="00880E00">
        <w:rPr>
          <w:sz w:val="28"/>
          <w:szCs w:val="28"/>
        </w:rPr>
        <w:t>Следователь</w:t>
      </w:r>
      <w:r w:rsidRPr="00880E00">
        <w:rPr>
          <w:sz w:val="28"/>
          <w:szCs w:val="28"/>
        </w:rPr>
        <w:t>» будет осуществляться с учетом систематизации действующего законодательства, использовани</w:t>
      </w:r>
      <w:r w:rsidR="007E634C" w:rsidRPr="00880E00">
        <w:rPr>
          <w:sz w:val="28"/>
          <w:szCs w:val="28"/>
        </w:rPr>
        <w:t>я</w:t>
      </w:r>
      <w:r w:rsidRPr="00880E00">
        <w:rPr>
          <w:sz w:val="28"/>
          <w:szCs w:val="28"/>
        </w:rPr>
        <w:t xml:space="preserve"> методического инструментария, анализа вида профессиональной деятельности и перспектив его развития, международного опыта и непосредственно с участием главного заказчика документа – </w:t>
      </w:r>
      <w:r w:rsidR="007E634C" w:rsidRPr="00880E00">
        <w:rPr>
          <w:sz w:val="28"/>
          <w:szCs w:val="28"/>
        </w:rPr>
        <w:t>Следственного комитета Российской Федерации</w:t>
      </w:r>
      <w:r w:rsidRPr="00880E00">
        <w:rPr>
          <w:sz w:val="28"/>
          <w:szCs w:val="28"/>
        </w:rPr>
        <w:t xml:space="preserve">. </w:t>
      </w:r>
    </w:p>
    <w:p w:rsidR="00C91B99" w:rsidRPr="00B87534" w:rsidRDefault="00B87534" w:rsidP="00B8753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0E00">
        <w:rPr>
          <w:rFonts w:ascii="Times New Roman" w:hAnsi="Times New Roman" w:cs="Times New Roman"/>
          <w:sz w:val="28"/>
          <w:szCs w:val="28"/>
        </w:rPr>
        <w:t>После утверждения профессионального стандарта «</w:t>
      </w:r>
      <w:r w:rsidR="007E634C" w:rsidRPr="00880E00">
        <w:rPr>
          <w:rFonts w:ascii="Times New Roman" w:hAnsi="Times New Roman" w:cs="Times New Roman"/>
          <w:sz w:val="28"/>
          <w:szCs w:val="28"/>
        </w:rPr>
        <w:t>Следователь</w:t>
      </w:r>
      <w:r w:rsidRPr="00880E00">
        <w:rPr>
          <w:rFonts w:ascii="Times New Roman" w:hAnsi="Times New Roman" w:cs="Times New Roman"/>
          <w:sz w:val="28"/>
          <w:szCs w:val="28"/>
        </w:rPr>
        <w:t xml:space="preserve">» </w:t>
      </w:r>
      <w:r w:rsidR="007E634C" w:rsidRPr="00880E00">
        <w:rPr>
          <w:rFonts w:ascii="Times New Roman" w:hAnsi="Times New Roman" w:cs="Times New Roman"/>
          <w:sz w:val="28"/>
          <w:szCs w:val="28"/>
        </w:rPr>
        <w:t>Московский государственный университет имени М.В. Ломоносова</w:t>
      </w:r>
      <w:r w:rsidRPr="00880E00">
        <w:rPr>
          <w:rFonts w:ascii="Times New Roman" w:hAnsi="Times New Roman" w:cs="Times New Roman"/>
          <w:sz w:val="28"/>
          <w:szCs w:val="28"/>
        </w:rPr>
        <w:t xml:space="preserve"> готов организовать дальнейшую работу по его применению с привлечением работодателей, включая, разработку квалификаций, оценочных средств и его внедрение с независимой оценкой квалификации, а также разработку образовательных программ с учетом положений профессионального стандарта.</w:t>
      </w:r>
    </w:p>
    <w:sectPr w:rsidR="00C91B99" w:rsidRPr="00B875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D72"/>
    <w:rsid w:val="00255D72"/>
    <w:rsid w:val="007E634C"/>
    <w:rsid w:val="00880E00"/>
    <w:rsid w:val="00A020DB"/>
    <w:rsid w:val="00B87534"/>
    <w:rsid w:val="00C91B99"/>
    <w:rsid w:val="00F9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981743-5488-4B3B-8E8F-088383783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75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user</cp:lastModifiedBy>
  <cp:revision>2</cp:revision>
  <dcterms:created xsi:type="dcterms:W3CDTF">2022-12-17T14:48:00Z</dcterms:created>
  <dcterms:modified xsi:type="dcterms:W3CDTF">2022-12-17T14:48:00Z</dcterms:modified>
</cp:coreProperties>
</file>