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320" w14:textId="77777777" w:rsidR="003D555C" w:rsidRDefault="003D555C" w:rsidP="00DD08A5">
      <w:pPr>
        <w:jc w:val="center"/>
        <w:rPr>
          <w:szCs w:val="24"/>
        </w:rPr>
      </w:pPr>
    </w:p>
    <w:p w14:paraId="41CB6561" w14:textId="77777777" w:rsidR="00DD08A5" w:rsidRPr="00DD08A5" w:rsidRDefault="00DD08A5" w:rsidP="00DD08A5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EFC4DE" wp14:editId="5B606B5D">
            <wp:simplePos x="0" y="0"/>
            <wp:positionH relativeFrom="margin">
              <wp:posOffset>-635</wp:posOffset>
            </wp:positionH>
            <wp:positionV relativeFrom="margin">
              <wp:posOffset>30480</wp:posOffset>
            </wp:positionV>
            <wp:extent cx="9525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8A5">
        <w:rPr>
          <w:szCs w:val="24"/>
        </w:rPr>
        <w:t>Некоммерческая организация</w:t>
      </w:r>
    </w:p>
    <w:p w14:paraId="32FD2383" w14:textId="77777777" w:rsidR="00DD08A5" w:rsidRDefault="00A85F7F" w:rsidP="00DD08A5">
      <w:pPr>
        <w:ind w:left="1985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Ассоциация </w:t>
      </w:r>
      <w:r w:rsidR="00DD08A5" w:rsidRPr="00DD08A5">
        <w:rPr>
          <w:b/>
          <w:sz w:val="28"/>
          <w:szCs w:val="28"/>
        </w:rPr>
        <w:t xml:space="preserve">«Общероссийское отраслевое объединение </w:t>
      </w:r>
    </w:p>
    <w:p w14:paraId="34483A4C" w14:textId="6905DFBA" w:rsidR="00DD08A5" w:rsidRPr="003D555C" w:rsidRDefault="00DD08A5" w:rsidP="003D555C">
      <w:pPr>
        <w:ind w:left="1985" w:right="-1"/>
        <w:jc w:val="center"/>
        <w:rPr>
          <w:b/>
          <w:sz w:val="28"/>
          <w:szCs w:val="28"/>
        </w:rPr>
      </w:pPr>
      <w:r w:rsidRPr="00DD08A5">
        <w:rPr>
          <w:b/>
          <w:sz w:val="28"/>
          <w:szCs w:val="28"/>
        </w:rPr>
        <w:t>работодателей угольной промышленности»</w:t>
      </w:r>
      <w:r w:rsidRPr="00DD08A5">
        <w:rPr>
          <w:sz w:val="20"/>
        </w:rPr>
        <w:t xml:space="preserve"> </w:t>
      </w:r>
    </w:p>
    <w:p w14:paraId="51F14A0E" w14:textId="2164DDE8" w:rsidR="0088052F" w:rsidRDefault="0076238E" w:rsidP="00F94FA9">
      <w:pPr>
        <w:ind w:left="2127" w:right="-1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AC39" wp14:editId="1AAA9A94">
                <wp:simplePos x="0" y="0"/>
                <wp:positionH relativeFrom="margin">
                  <wp:posOffset>-9525</wp:posOffset>
                </wp:positionH>
                <wp:positionV relativeFrom="margin">
                  <wp:posOffset>906780</wp:posOffset>
                </wp:positionV>
                <wp:extent cx="962025" cy="447675"/>
                <wp:effectExtent l="0" t="0" r="0" b="0"/>
                <wp:wrapSquare wrapText="bothSides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A0EA21" w14:textId="77777777" w:rsidR="00543FBF" w:rsidRDefault="00543FBF" w:rsidP="00543FBF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ОООРУП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3AC3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.75pt;margin-top:71.4pt;width:75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" filled="f" stroked="f">
                <o:lock v:ext="edit" shapetype="t"/>
                <v:textbox>
                  <w:txbxContent>
                    <w:p w14:paraId="0BA0EA21" w14:textId="77777777" w:rsidR="00543FBF" w:rsidRDefault="00543FBF" w:rsidP="00543FBF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ОООРУП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40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0F2CD97" wp14:editId="717C0D73">
                <wp:simplePos x="0" y="0"/>
                <wp:positionH relativeFrom="column">
                  <wp:posOffset>1800225</wp:posOffset>
                </wp:positionH>
                <wp:positionV relativeFrom="page">
                  <wp:posOffset>1123950</wp:posOffset>
                </wp:positionV>
                <wp:extent cx="3942000" cy="10800"/>
                <wp:effectExtent l="0" t="0" r="20955" b="273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42000" cy="10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7D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1.75pt;margin-top:88.5pt;width:310.4pt;height: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" strokeweight="1.5pt">
                <w10:wrap anchory="page"/>
                <w10:anchorlock/>
              </v:shape>
            </w:pict>
          </mc:Fallback>
        </mc:AlternateContent>
      </w:r>
      <w:r w:rsidR="0088052F" w:rsidRPr="00DD08A5">
        <w:rPr>
          <w:sz w:val="20"/>
        </w:rPr>
        <w:t>1</w:t>
      </w:r>
      <w:r w:rsidR="0088052F">
        <w:rPr>
          <w:sz w:val="20"/>
        </w:rPr>
        <w:t>09074</w:t>
      </w:r>
      <w:r w:rsidR="0088052F" w:rsidRPr="00DD08A5">
        <w:rPr>
          <w:sz w:val="20"/>
        </w:rPr>
        <w:t xml:space="preserve"> г. Москва, </w:t>
      </w:r>
      <w:r w:rsidR="0088052F">
        <w:rPr>
          <w:sz w:val="20"/>
        </w:rPr>
        <w:t>Славянская площадь</w:t>
      </w:r>
      <w:r w:rsidR="0088052F" w:rsidRPr="00DD08A5">
        <w:rPr>
          <w:sz w:val="20"/>
        </w:rPr>
        <w:t xml:space="preserve">, д. </w:t>
      </w:r>
      <w:r w:rsidR="0088052F">
        <w:rPr>
          <w:sz w:val="20"/>
        </w:rPr>
        <w:t>2</w:t>
      </w:r>
      <w:r w:rsidR="0088052F" w:rsidRPr="00C66F6E">
        <w:rPr>
          <w:sz w:val="20"/>
        </w:rPr>
        <w:t>/5/4</w:t>
      </w:r>
      <w:r w:rsidR="0088052F">
        <w:rPr>
          <w:sz w:val="20"/>
        </w:rPr>
        <w:t xml:space="preserve"> строение 3</w:t>
      </w:r>
      <w:r w:rsidR="0088052F" w:rsidRPr="00DD08A5">
        <w:rPr>
          <w:sz w:val="20"/>
        </w:rPr>
        <w:t xml:space="preserve">, </w:t>
      </w:r>
      <w:r w:rsidR="0088052F">
        <w:rPr>
          <w:sz w:val="20"/>
        </w:rPr>
        <w:t>офис 40</w:t>
      </w:r>
      <w:r w:rsidR="00102CED">
        <w:rPr>
          <w:sz w:val="20"/>
        </w:rPr>
        <w:t>51</w:t>
      </w:r>
      <w:r w:rsidR="006A3C22">
        <w:rPr>
          <w:sz w:val="20"/>
        </w:rPr>
        <w:t>,</w:t>
      </w:r>
    </w:p>
    <w:p w14:paraId="30B2C9C3" w14:textId="77777777" w:rsidR="009B31D0" w:rsidRDefault="006A3C22" w:rsidP="0088052F">
      <w:pPr>
        <w:suppressAutoHyphens/>
        <w:spacing w:after="60"/>
        <w:jc w:val="center"/>
        <w:rPr>
          <w:b/>
          <w:szCs w:val="24"/>
        </w:rPr>
      </w:pPr>
      <w:proofErr w:type="gramStart"/>
      <w:r>
        <w:rPr>
          <w:sz w:val="20"/>
        </w:rPr>
        <w:t>тел.(</w:t>
      </w:r>
      <w:proofErr w:type="gramEnd"/>
      <w:r>
        <w:rPr>
          <w:sz w:val="20"/>
        </w:rPr>
        <w:t xml:space="preserve">499) 277-20-99, </w:t>
      </w:r>
      <w:r w:rsidR="0088052F" w:rsidRPr="00DD08A5">
        <w:rPr>
          <w:sz w:val="20"/>
        </w:rPr>
        <w:t>ОГРН  1127799022009</w:t>
      </w:r>
      <w:r>
        <w:rPr>
          <w:sz w:val="20"/>
        </w:rPr>
        <w:t xml:space="preserve"> </w:t>
      </w:r>
    </w:p>
    <w:p w14:paraId="55F30D0A" w14:textId="77777777" w:rsidR="00DA44C7" w:rsidRDefault="00DA44C7" w:rsidP="00DA44C7">
      <w:pPr>
        <w:jc w:val="center"/>
        <w:rPr>
          <w:b/>
        </w:rPr>
      </w:pPr>
    </w:p>
    <w:p w14:paraId="6848123F" w14:textId="77777777" w:rsidR="0088052F" w:rsidRDefault="0088052F" w:rsidP="00DA44C7">
      <w:pPr>
        <w:jc w:val="center"/>
        <w:rPr>
          <w:b/>
        </w:rPr>
      </w:pPr>
    </w:p>
    <w:p w14:paraId="46822535" w14:textId="77777777" w:rsidR="00614E06" w:rsidRDefault="00614E06" w:rsidP="00DA44C7">
      <w:pPr>
        <w:jc w:val="center"/>
        <w:rPr>
          <w:b/>
        </w:rPr>
      </w:pPr>
    </w:p>
    <w:p w14:paraId="09DA2F5C" w14:textId="77777777" w:rsidR="00DA44C7" w:rsidRDefault="00DA44C7" w:rsidP="00DA44C7">
      <w:pPr>
        <w:jc w:val="center"/>
        <w:rPr>
          <w:b/>
        </w:rPr>
      </w:pPr>
    </w:p>
    <w:p w14:paraId="43B1224E" w14:textId="1624A46C" w:rsidR="00D42322" w:rsidRDefault="00D42322" w:rsidP="00D42322">
      <w:pPr>
        <w:spacing w:after="200" w:line="276" w:lineRule="auto"/>
        <w:ind w:left="644"/>
        <w:contextualSpacing/>
        <w:jc w:val="center"/>
        <w:rPr>
          <w:b/>
          <w:szCs w:val="24"/>
        </w:rPr>
      </w:pPr>
      <w:r w:rsidRPr="00D42322">
        <w:rPr>
          <w:b/>
          <w:szCs w:val="24"/>
        </w:rPr>
        <w:t>Обоснование необходимости разработки проекта профессионального стандарта «</w:t>
      </w:r>
      <w:r w:rsidR="00777C3F">
        <w:rPr>
          <w:b/>
          <w:szCs w:val="24"/>
        </w:rPr>
        <w:t>Горнорабочий очистного забоя</w:t>
      </w:r>
      <w:r w:rsidRPr="00D42322">
        <w:rPr>
          <w:b/>
          <w:szCs w:val="24"/>
        </w:rPr>
        <w:t>»</w:t>
      </w:r>
    </w:p>
    <w:p w14:paraId="16C485D9" w14:textId="77777777" w:rsidR="002E5B98" w:rsidRDefault="002E5B98" w:rsidP="00D42322">
      <w:pPr>
        <w:spacing w:after="200" w:line="276" w:lineRule="auto"/>
        <w:ind w:left="644"/>
        <w:contextualSpacing/>
        <w:jc w:val="center"/>
        <w:rPr>
          <w:b/>
          <w:szCs w:val="24"/>
        </w:rPr>
      </w:pPr>
    </w:p>
    <w:p w14:paraId="4C2C4E71" w14:textId="6D2F9FA8" w:rsidR="00653E6A" w:rsidRDefault="00653E6A" w:rsidP="0076238E">
      <w:pPr>
        <w:spacing w:line="360" w:lineRule="auto"/>
        <w:ind w:firstLine="567"/>
        <w:contextualSpacing/>
        <w:jc w:val="both"/>
        <w:rPr>
          <w:bCs/>
          <w:szCs w:val="24"/>
        </w:rPr>
      </w:pPr>
      <w:r w:rsidRPr="00653E6A">
        <w:rPr>
          <w:bCs/>
          <w:szCs w:val="24"/>
        </w:rPr>
        <w:t>Угольная промышленность была и остаётся одной из важнейших отраслей промышленности России.</w:t>
      </w:r>
    </w:p>
    <w:p w14:paraId="023C41E9" w14:textId="77777777" w:rsidR="00653E6A" w:rsidRPr="008F4342" w:rsidRDefault="00653E6A" w:rsidP="0076238E">
      <w:pPr>
        <w:spacing w:line="360" w:lineRule="auto"/>
        <w:ind w:firstLine="567"/>
        <w:contextualSpacing/>
        <w:jc w:val="both"/>
        <w:rPr>
          <w:b/>
          <w:bCs/>
          <w:szCs w:val="24"/>
        </w:rPr>
      </w:pPr>
      <w:r w:rsidRPr="008F4342">
        <w:rPr>
          <w:szCs w:val="24"/>
          <w:shd w:val="clear" w:color="auto" w:fill="FFFFFF"/>
        </w:rPr>
        <w:t xml:space="preserve">По состоянию на 01.01.2020 г. (по данным Минэнерго России), добычу угля в Российской Федерации осуществляли 187 угольных предприятий, в том числе 57 шахт и 130 разрезов. </w:t>
      </w:r>
      <w:r w:rsidRPr="008F4342">
        <w:rPr>
          <w:szCs w:val="24"/>
        </w:rPr>
        <w:t>Половина из них введ</w:t>
      </w:r>
      <w:r>
        <w:rPr>
          <w:szCs w:val="24"/>
        </w:rPr>
        <w:t>ены в эксплуатацию после 2000 г., применяют самые современные передовые технологии с</w:t>
      </w:r>
      <w:r w:rsidRPr="008F4342">
        <w:rPr>
          <w:szCs w:val="24"/>
        </w:rPr>
        <w:t xml:space="preserve"> высокопроизводительн</w:t>
      </w:r>
      <w:r>
        <w:rPr>
          <w:szCs w:val="24"/>
        </w:rPr>
        <w:t>ой техникой. Результатом реструктуризации явился п</w:t>
      </w:r>
      <w:r w:rsidRPr="008F4342">
        <w:rPr>
          <w:szCs w:val="24"/>
        </w:rPr>
        <w:t>остоянный рост объемов добычи угля</w:t>
      </w:r>
      <w:r>
        <w:rPr>
          <w:szCs w:val="24"/>
        </w:rPr>
        <w:t xml:space="preserve">, который </w:t>
      </w:r>
      <w:r w:rsidRPr="008F4342">
        <w:rPr>
          <w:szCs w:val="24"/>
        </w:rPr>
        <w:t xml:space="preserve">в 2019 г. </w:t>
      </w:r>
      <w:r>
        <w:rPr>
          <w:szCs w:val="24"/>
        </w:rPr>
        <w:t xml:space="preserve">достиг </w:t>
      </w:r>
      <w:r w:rsidRPr="008F4342">
        <w:rPr>
          <w:szCs w:val="24"/>
        </w:rPr>
        <w:t>рекордн</w:t>
      </w:r>
      <w:r>
        <w:rPr>
          <w:szCs w:val="24"/>
        </w:rPr>
        <w:t>ого</w:t>
      </w:r>
      <w:r w:rsidRPr="008F4342">
        <w:rPr>
          <w:szCs w:val="24"/>
        </w:rPr>
        <w:t xml:space="preserve"> значени</w:t>
      </w:r>
      <w:r>
        <w:rPr>
          <w:szCs w:val="24"/>
        </w:rPr>
        <w:t>я</w:t>
      </w:r>
      <w:r w:rsidRPr="008F4342">
        <w:rPr>
          <w:szCs w:val="24"/>
        </w:rPr>
        <w:t xml:space="preserve"> (441,4млн т). </w:t>
      </w:r>
    </w:p>
    <w:p w14:paraId="319C15C3" w14:textId="534D9D4E" w:rsidR="00653E6A" w:rsidRDefault="00653E6A" w:rsidP="0076238E">
      <w:pPr>
        <w:spacing w:line="360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>Д</w:t>
      </w:r>
      <w:r w:rsidRPr="008744A7">
        <w:rPr>
          <w:szCs w:val="24"/>
        </w:rPr>
        <w:t xml:space="preserve">обыча </w:t>
      </w:r>
      <w:r>
        <w:rPr>
          <w:szCs w:val="24"/>
        </w:rPr>
        <w:t xml:space="preserve">и переработка </w:t>
      </w:r>
      <w:r w:rsidRPr="008744A7">
        <w:rPr>
          <w:szCs w:val="24"/>
        </w:rPr>
        <w:t xml:space="preserve">угля </w:t>
      </w:r>
      <w:r>
        <w:rPr>
          <w:szCs w:val="24"/>
        </w:rPr>
        <w:t>в стране ведутся частными компаниями</w:t>
      </w:r>
      <w:r w:rsidR="002920E4">
        <w:rPr>
          <w:szCs w:val="24"/>
        </w:rPr>
        <w:t xml:space="preserve">, которые продолжают </w:t>
      </w:r>
      <w:r w:rsidRPr="00C33DCD">
        <w:rPr>
          <w:szCs w:val="24"/>
        </w:rPr>
        <w:t>процесс концентраци</w:t>
      </w:r>
      <w:r>
        <w:rPr>
          <w:szCs w:val="24"/>
        </w:rPr>
        <w:t xml:space="preserve">и </w:t>
      </w:r>
      <w:r w:rsidRPr="00C33DCD">
        <w:rPr>
          <w:szCs w:val="24"/>
        </w:rPr>
        <w:t xml:space="preserve">производства, </w:t>
      </w:r>
      <w:r w:rsidR="002920E4">
        <w:rPr>
          <w:szCs w:val="24"/>
        </w:rPr>
        <w:t>увеличения</w:t>
      </w:r>
      <w:r w:rsidRPr="00C33DCD">
        <w:rPr>
          <w:szCs w:val="24"/>
        </w:rPr>
        <w:t xml:space="preserve"> нагруз</w:t>
      </w:r>
      <w:r w:rsidR="002920E4">
        <w:rPr>
          <w:szCs w:val="24"/>
        </w:rPr>
        <w:t xml:space="preserve">ок </w:t>
      </w:r>
      <w:r w:rsidRPr="00C33DCD">
        <w:rPr>
          <w:szCs w:val="24"/>
        </w:rPr>
        <w:t xml:space="preserve">на очистные забои (в шахтах), получают развитие </w:t>
      </w:r>
      <w:proofErr w:type="gramStart"/>
      <w:r w:rsidRPr="00C33DCD">
        <w:rPr>
          <w:szCs w:val="24"/>
        </w:rPr>
        <w:t>более  прогрессивные</w:t>
      </w:r>
      <w:proofErr w:type="gramEnd"/>
      <w:r w:rsidRPr="00C33DCD">
        <w:rPr>
          <w:szCs w:val="24"/>
        </w:rPr>
        <w:t xml:space="preserve"> технологические схемы отработки месторождений (шахта-лава, шахта-пласт)</w:t>
      </w:r>
      <w:r w:rsidR="002E5B98">
        <w:rPr>
          <w:szCs w:val="24"/>
        </w:rPr>
        <w:t>.</w:t>
      </w:r>
      <w:r w:rsidRPr="00C33DCD">
        <w:rPr>
          <w:szCs w:val="24"/>
        </w:rPr>
        <w:t xml:space="preserve"> </w:t>
      </w:r>
    </w:p>
    <w:p w14:paraId="69B38F4A" w14:textId="03872E24" w:rsidR="00653E6A" w:rsidRDefault="002920E4" w:rsidP="0076238E">
      <w:pPr>
        <w:pStyle w:val="a6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>
        <w:t xml:space="preserve">Непосредственно в угольной промышленности </w:t>
      </w:r>
      <w:r w:rsidR="000E6519">
        <w:t xml:space="preserve">занято почти </w:t>
      </w:r>
      <w:r w:rsidR="00653E6A" w:rsidRPr="006111D9">
        <w:t xml:space="preserve">150 тысяч человек </w:t>
      </w:r>
      <w:r w:rsidR="000E6519" w:rsidRPr="006111D9">
        <w:t>трудоспособного населения страны</w:t>
      </w:r>
      <w:r w:rsidR="00653E6A" w:rsidRPr="006111D9">
        <w:t>.</w:t>
      </w:r>
    </w:p>
    <w:p w14:paraId="7F2A008F" w14:textId="15D45BFB" w:rsidR="001E7F74" w:rsidRDefault="00270F13" w:rsidP="0076238E">
      <w:pPr>
        <w:pStyle w:val="a6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>
        <w:t xml:space="preserve">В настоящее время, все угольные компании испытывают дефицит </w:t>
      </w:r>
      <w:r w:rsidR="008011AE">
        <w:t xml:space="preserve">(открыто более 600 вакансий) </w:t>
      </w:r>
      <w:r w:rsidR="001E7F74">
        <w:t>квалифицированных кадров</w:t>
      </w:r>
      <w:r>
        <w:t xml:space="preserve">, </w:t>
      </w:r>
      <w:proofErr w:type="gramStart"/>
      <w:r>
        <w:t xml:space="preserve">который </w:t>
      </w:r>
      <w:r w:rsidR="001E7F74">
        <w:t xml:space="preserve"> является</w:t>
      </w:r>
      <w:proofErr w:type="gramEnd"/>
      <w:r w:rsidR="001E7F74">
        <w:t xml:space="preserve"> одним из основных факторов сдерживания развития угольной промышленности.</w:t>
      </w:r>
    </w:p>
    <w:p w14:paraId="09647B7E" w14:textId="77777777" w:rsidR="001E7F74" w:rsidRDefault="001E7F74" w:rsidP="0076238E">
      <w:pPr>
        <w:pStyle w:val="a6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>
        <w:t>К проблемам формирования трудового потенциала угольной промышленности следует отнести:</w:t>
      </w:r>
    </w:p>
    <w:p w14:paraId="6EE248E4" w14:textId="77777777" w:rsidR="001E7F74" w:rsidRDefault="001E7F74" w:rsidP="0076238E">
      <w:pPr>
        <w:pStyle w:val="a6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>
        <w:t>- значительную удаленность мест добычи от территорий с высокой плотностью населения (около 60% угольных бассейнов расположены на территориях с плотностью населения менее 4 человек на 1 м2, при средней плотности населения на территории страны 8,57 человек на 1 м2), в том числе за счет перемещения угледобычи в отдаленные регионы, характеризующиеся жесткими климатическими условиями;</w:t>
      </w:r>
    </w:p>
    <w:p w14:paraId="7A1354E7" w14:textId="77777777" w:rsidR="001E7F74" w:rsidRDefault="001E7F74" w:rsidP="0076238E">
      <w:pPr>
        <w:pStyle w:val="a6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>
        <w:t>- общую демографическую ситуацию, обусловленную снижением численности трудоспособного населения, одним из последствий которого является такое явления как старение персонала. Средний возраст занятых приближается к пенсионному (свыше 45 лет);</w:t>
      </w:r>
    </w:p>
    <w:p w14:paraId="67F7C00F" w14:textId="77777777" w:rsidR="009B2179" w:rsidRDefault="009B2179" w:rsidP="0076238E">
      <w:pPr>
        <w:pStyle w:val="a6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</w:p>
    <w:p w14:paraId="6613786B" w14:textId="77777777" w:rsidR="00420639" w:rsidRDefault="00420639" w:rsidP="0076238E">
      <w:pPr>
        <w:pStyle w:val="a6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</w:p>
    <w:p w14:paraId="4FBF33FD" w14:textId="77777777" w:rsidR="00420639" w:rsidRDefault="00420639" w:rsidP="0076238E">
      <w:pPr>
        <w:pStyle w:val="a6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</w:p>
    <w:p w14:paraId="52AD0858" w14:textId="13FF99E2" w:rsidR="001E7F74" w:rsidRDefault="001E7F74" w:rsidP="0076238E">
      <w:pPr>
        <w:pStyle w:val="a6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>
        <w:t>- сложные горно-геологические условия разработки, переход на высокопроизводительные технологии ведения горных работ с применением дорогостоящего оборудования при одновременном ужесточении требований к безопасности производства, что предъявляет дополнительные требования к уровню профессиональной подготовки;</w:t>
      </w:r>
    </w:p>
    <w:p w14:paraId="5325FD7F" w14:textId="77777777" w:rsidR="001E7F74" w:rsidRDefault="001E7F74" w:rsidP="0076238E">
      <w:pPr>
        <w:pStyle w:val="a6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>
        <w:t>- отсутствие единой отраслевой системы подготовки;</w:t>
      </w:r>
    </w:p>
    <w:p w14:paraId="6B1699D3" w14:textId="497EC258" w:rsidR="001E7F74" w:rsidRPr="006111D9" w:rsidRDefault="001E7F74" w:rsidP="0076238E">
      <w:pPr>
        <w:pStyle w:val="a6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</w:pPr>
      <w:r>
        <w:t>- реорганизация системы профессионального образования, разрозненность действий в области формирования кадровой политики угольными компаниями, образовательными учреждениями и органами власти на региональном и федеральном уровнях.</w:t>
      </w:r>
    </w:p>
    <w:p w14:paraId="06C96C91" w14:textId="5B5C3BFD" w:rsidR="002E5B98" w:rsidRDefault="002E5B98" w:rsidP="0076238E">
      <w:pPr>
        <w:pStyle w:val="a6"/>
        <w:spacing w:before="0" w:beforeAutospacing="0" w:after="0" w:afterAutospacing="0" w:line="360" w:lineRule="auto"/>
        <w:ind w:firstLine="567"/>
        <w:contextualSpacing/>
        <w:jc w:val="both"/>
      </w:pPr>
      <w:r>
        <w:t>По данным опроса в конце 2019 года больше всего угольные компании ощущали потребность по следующим профессиям:</w:t>
      </w:r>
    </w:p>
    <w:p w14:paraId="7856B17E" w14:textId="77777777" w:rsidR="002E5B98" w:rsidRDefault="002E5B98" w:rsidP="0076238E">
      <w:pPr>
        <w:pStyle w:val="a6"/>
        <w:spacing w:before="0" w:beforeAutospacing="0" w:after="0" w:afterAutospacing="0" w:line="360" w:lineRule="auto"/>
        <w:ind w:firstLine="567"/>
        <w:contextualSpacing/>
        <w:jc w:val="both"/>
      </w:pPr>
      <w:r>
        <w:t>- «электрослесарь подземный» потребность 25,3% от общей списочной численности профессии и 36,5 % от общего количества вакансий;</w:t>
      </w:r>
    </w:p>
    <w:p w14:paraId="30E41F2B" w14:textId="77777777" w:rsidR="002E5B98" w:rsidRDefault="002E5B98" w:rsidP="0076238E">
      <w:pPr>
        <w:pStyle w:val="a6"/>
        <w:spacing w:before="0" w:beforeAutospacing="0" w:after="0" w:afterAutospacing="0" w:line="360" w:lineRule="auto"/>
        <w:ind w:firstLine="567"/>
        <w:contextualSpacing/>
        <w:jc w:val="both"/>
      </w:pPr>
      <w:r>
        <w:t>- «горнорабочий подземный» потребность 12,3%от общей списочной численности профессии и 11,7 % от общего количества вакансий;</w:t>
      </w:r>
    </w:p>
    <w:p w14:paraId="3A8C79C8" w14:textId="77777777" w:rsidR="002E5B98" w:rsidRDefault="002E5B98" w:rsidP="0076238E">
      <w:pPr>
        <w:pStyle w:val="a6"/>
        <w:spacing w:before="0" w:beforeAutospacing="0" w:after="0" w:afterAutospacing="0" w:line="360" w:lineRule="auto"/>
        <w:ind w:firstLine="567"/>
        <w:contextualSpacing/>
        <w:jc w:val="both"/>
      </w:pPr>
      <w:r>
        <w:t>- «проходчик» потребность 3,2%от общей списочной численности профессии и 8,7 % от общего количества вакансий;</w:t>
      </w:r>
    </w:p>
    <w:p w14:paraId="3A28BA3C" w14:textId="77777777" w:rsidR="002E5B98" w:rsidRDefault="002E5B98" w:rsidP="0076238E">
      <w:pPr>
        <w:pStyle w:val="a6"/>
        <w:spacing w:before="0" w:beforeAutospacing="0" w:after="0" w:afterAutospacing="0" w:line="360" w:lineRule="auto"/>
        <w:ind w:firstLine="567"/>
        <w:contextualSpacing/>
        <w:jc w:val="both"/>
      </w:pPr>
      <w:r>
        <w:t>- «горнорабочий очистного забоя» потребность 6%от общей списочной численности профессии и 6,5 % от общего количества вакансий;</w:t>
      </w:r>
    </w:p>
    <w:p w14:paraId="6EBDE530" w14:textId="77777777" w:rsidR="002E5B98" w:rsidRDefault="002E5B98" w:rsidP="0076238E">
      <w:pPr>
        <w:pStyle w:val="a6"/>
        <w:spacing w:before="0" w:beforeAutospacing="0" w:after="0" w:afterAutospacing="0" w:line="360" w:lineRule="auto"/>
        <w:ind w:firstLine="567"/>
        <w:contextualSpacing/>
        <w:jc w:val="both"/>
      </w:pPr>
      <w:r>
        <w:t>- «машинист горных выемочных машин» 6,1% от общего количества вакансий;</w:t>
      </w:r>
    </w:p>
    <w:p w14:paraId="420F005E" w14:textId="77777777" w:rsidR="002E5B98" w:rsidRDefault="002E5B98" w:rsidP="0076238E">
      <w:pPr>
        <w:pStyle w:val="a6"/>
        <w:spacing w:before="0" w:beforeAutospacing="0" w:after="0" w:afterAutospacing="0" w:line="360" w:lineRule="auto"/>
        <w:ind w:firstLine="567"/>
        <w:contextualSpacing/>
        <w:jc w:val="both"/>
      </w:pPr>
      <w:r>
        <w:t>- «машинист электровоза шахтного» 2,0% от общего количества вакансий;</w:t>
      </w:r>
    </w:p>
    <w:p w14:paraId="548DE13A" w14:textId="77777777" w:rsidR="002E5B98" w:rsidRDefault="002E5B98" w:rsidP="0076238E">
      <w:pPr>
        <w:pStyle w:val="a6"/>
        <w:spacing w:before="0" w:beforeAutospacing="0" w:after="0" w:afterAutospacing="0" w:line="360" w:lineRule="auto"/>
        <w:ind w:firstLine="567"/>
        <w:contextualSpacing/>
        <w:jc w:val="both"/>
      </w:pPr>
      <w:r>
        <w:t>- «машинист конвейера» 2,0% от общего количества вакансий;</w:t>
      </w:r>
    </w:p>
    <w:p w14:paraId="6206480F" w14:textId="77777777" w:rsidR="002E5B98" w:rsidRDefault="002E5B98" w:rsidP="0076238E">
      <w:pPr>
        <w:pStyle w:val="a6"/>
        <w:spacing w:before="0" w:beforeAutospacing="0" w:after="0" w:afterAutospacing="0" w:line="360" w:lineRule="auto"/>
        <w:ind w:firstLine="567"/>
        <w:contextualSpacing/>
        <w:jc w:val="both"/>
      </w:pPr>
      <w:r>
        <w:t>- «машинист буровой установки» 1,8% от общего количества вакансий;</w:t>
      </w:r>
    </w:p>
    <w:p w14:paraId="2607470F" w14:textId="77777777" w:rsidR="002E5B98" w:rsidRDefault="002E5B98" w:rsidP="0076238E">
      <w:pPr>
        <w:pStyle w:val="a6"/>
        <w:spacing w:before="0" w:beforeAutospacing="0" w:after="0" w:afterAutospacing="0" w:line="360" w:lineRule="auto"/>
        <w:ind w:firstLine="567"/>
        <w:contextualSpacing/>
        <w:jc w:val="both"/>
      </w:pPr>
      <w:r>
        <w:t>- «машинист подземных установок» 1,3% от общего количества вакансий.</w:t>
      </w:r>
    </w:p>
    <w:p w14:paraId="631FA537" w14:textId="77777777" w:rsidR="006A513F" w:rsidRDefault="00D42322" w:rsidP="0076238E">
      <w:pPr>
        <w:shd w:val="clear" w:color="auto" w:fill="FFFFFF"/>
        <w:spacing w:line="360" w:lineRule="auto"/>
        <w:ind w:firstLine="567"/>
        <w:contextualSpacing/>
        <w:jc w:val="both"/>
        <w:rPr>
          <w:rFonts w:ascii="yandex-sans" w:hAnsi="yandex-sans"/>
          <w:color w:val="000000"/>
          <w:szCs w:val="24"/>
        </w:rPr>
      </w:pPr>
      <w:r w:rsidRPr="00D42322">
        <w:rPr>
          <w:rFonts w:ascii="yandex-sans" w:hAnsi="yandex-sans"/>
          <w:color w:val="000000"/>
          <w:szCs w:val="24"/>
        </w:rPr>
        <w:t>Разработка профессионального стандарта «</w:t>
      </w:r>
      <w:r w:rsidR="005D0662">
        <w:rPr>
          <w:rFonts w:ascii="yandex-sans" w:hAnsi="yandex-sans"/>
          <w:color w:val="000000"/>
          <w:szCs w:val="24"/>
        </w:rPr>
        <w:t xml:space="preserve">Горнорабочий очистного забоя» </w:t>
      </w:r>
      <w:r w:rsidRPr="00D42322">
        <w:rPr>
          <w:rFonts w:ascii="yandex-sans" w:hAnsi="yandex-sans"/>
          <w:color w:val="000000"/>
          <w:szCs w:val="24"/>
        </w:rPr>
        <w:t>позволит</w:t>
      </w:r>
      <w:r w:rsidR="006A513F">
        <w:rPr>
          <w:rFonts w:ascii="yandex-sans" w:hAnsi="yandex-sans"/>
          <w:color w:val="000000"/>
          <w:szCs w:val="24"/>
        </w:rPr>
        <w:t>:</w:t>
      </w:r>
    </w:p>
    <w:p w14:paraId="5B6D2F63" w14:textId="062928B5" w:rsidR="006A513F" w:rsidRDefault="006A513F" w:rsidP="0076238E">
      <w:pPr>
        <w:shd w:val="clear" w:color="auto" w:fill="FFFFFF"/>
        <w:spacing w:line="360" w:lineRule="auto"/>
        <w:ind w:firstLine="567"/>
        <w:contextualSpacing/>
        <w:jc w:val="both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 xml:space="preserve">- </w:t>
      </w:r>
      <w:proofErr w:type="gramStart"/>
      <w:r>
        <w:rPr>
          <w:rFonts w:ascii="yandex-sans" w:hAnsi="yandex-sans"/>
          <w:color w:val="000000"/>
          <w:szCs w:val="24"/>
        </w:rPr>
        <w:t xml:space="preserve">работодателю </w:t>
      </w:r>
      <w:r w:rsidR="00D42322" w:rsidRPr="00D42322">
        <w:rPr>
          <w:rFonts w:ascii="yandex-sans" w:hAnsi="yandex-sans"/>
          <w:color w:val="000000"/>
          <w:szCs w:val="24"/>
        </w:rPr>
        <w:t xml:space="preserve"> систематизировать</w:t>
      </w:r>
      <w:proofErr w:type="gramEnd"/>
      <w:r w:rsidR="00D42322" w:rsidRPr="00D42322">
        <w:rPr>
          <w:rFonts w:ascii="yandex-sans" w:hAnsi="yandex-sans"/>
          <w:color w:val="000000"/>
          <w:szCs w:val="24"/>
        </w:rPr>
        <w:t xml:space="preserve"> требования к трудовой деятельности</w:t>
      </w:r>
      <w:r>
        <w:rPr>
          <w:rFonts w:ascii="yandex-sans" w:hAnsi="yandex-sans"/>
          <w:color w:val="000000"/>
          <w:szCs w:val="24"/>
        </w:rPr>
        <w:t>;</w:t>
      </w:r>
    </w:p>
    <w:p w14:paraId="63C0DCDA" w14:textId="77777777" w:rsidR="006A513F" w:rsidRDefault="00D42322" w:rsidP="0076238E">
      <w:pPr>
        <w:shd w:val="clear" w:color="auto" w:fill="FFFFFF"/>
        <w:spacing w:line="360" w:lineRule="auto"/>
        <w:ind w:firstLine="567"/>
        <w:contextualSpacing/>
        <w:jc w:val="both"/>
        <w:rPr>
          <w:rFonts w:ascii="yandex-sans" w:hAnsi="yandex-sans"/>
          <w:color w:val="000000"/>
          <w:szCs w:val="24"/>
        </w:rPr>
      </w:pPr>
      <w:r w:rsidRPr="00D42322">
        <w:rPr>
          <w:rFonts w:ascii="yandex-sans" w:hAnsi="yandex-sans"/>
          <w:color w:val="000000"/>
          <w:szCs w:val="24"/>
        </w:rPr>
        <w:t xml:space="preserve"> </w:t>
      </w:r>
      <w:r w:rsidR="006A513F">
        <w:rPr>
          <w:rFonts w:ascii="yandex-sans" w:hAnsi="yandex-sans"/>
          <w:color w:val="000000"/>
          <w:szCs w:val="24"/>
        </w:rPr>
        <w:t>- работнику оценить возможности своего профессионального и карьерного роста;</w:t>
      </w:r>
    </w:p>
    <w:p w14:paraId="17339BDB" w14:textId="77777777" w:rsidR="005A49AE" w:rsidRDefault="006A513F" w:rsidP="0076238E">
      <w:pPr>
        <w:shd w:val="clear" w:color="auto" w:fill="FFFFFF"/>
        <w:spacing w:line="360" w:lineRule="auto"/>
        <w:ind w:firstLine="567"/>
        <w:contextualSpacing/>
        <w:jc w:val="both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 xml:space="preserve">- организациям системы образования сократить разрыв </w:t>
      </w:r>
      <w:r w:rsidR="005A49AE">
        <w:rPr>
          <w:rFonts w:ascii="yandex-sans" w:hAnsi="yandex-sans"/>
          <w:color w:val="000000"/>
          <w:szCs w:val="24"/>
        </w:rPr>
        <w:t xml:space="preserve">между знаниями (умениями), которые получают студенты, и знаниями (умениями), которые </w:t>
      </w:r>
      <w:proofErr w:type="gramStart"/>
      <w:r w:rsidR="005A49AE">
        <w:rPr>
          <w:rFonts w:ascii="yandex-sans" w:hAnsi="yandex-sans"/>
          <w:color w:val="000000"/>
          <w:szCs w:val="24"/>
        </w:rPr>
        <w:t xml:space="preserve">необходимы </w:t>
      </w:r>
      <w:r>
        <w:rPr>
          <w:rFonts w:ascii="yandex-sans" w:hAnsi="yandex-sans"/>
          <w:color w:val="000000"/>
          <w:szCs w:val="24"/>
        </w:rPr>
        <w:t xml:space="preserve"> </w:t>
      </w:r>
      <w:r w:rsidR="005A49AE">
        <w:rPr>
          <w:rFonts w:ascii="yandex-sans" w:hAnsi="yandex-sans"/>
          <w:color w:val="000000"/>
          <w:szCs w:val="24"/>
        </w:rPr>
        <w:t>бизнесу</w:t>
      </w:r>
      <w:proofErr w:type="gramEnd"/>
      <w:r w:rsidR="005A49AE">
        <w:rPr>
          <w:rFonts w:ascii="yandex-sans" w:hAnsi="yandex-sans"/>
          <w:color w:val="000000"/>
          <w:szCs w:val="24"/>
        </w:rPr>
        <w:t>;</w:t>
      </w:r>
    </w:p>
    <w:p w14:paraId="2813F799" w14:textId="35A1C002" w:rsidR="005A49AE" w:rsidRDefault="005A49AE" w:rsidP="0076238E">
      <w:pPr>
        <w:shd w:val="clear" w:color="auto" w:fill="FFFFFF"/>
        <w:spacing w:line="360" w:lineRule="auto"/>
        <w:ind w:firstLine="567"/>
        <w:contextualSpacing/>
        <w:jc w:val="both"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- центрам службы занятости проводить работу по профессиональной ориентации ищущих работу.</w:t>
      </w:r>
    </w:p>
    <w:p w14:paraId="194FE572" w14:textId="77777777" w:rsidR="0076238E" w:rsidRDefault="0076238E" w:rsidP="0076238E">
      <w:pPr>
        <w:shd w:val="clear" w:color="auto" w:fill="FFFFFF"/>
        <w:spacing w:line="360" w:lineRule="auto"/>
        <w:ind w:firstLine="567"/>
        <w:contextualSpacing/>
        <w:jc w:val="both"/>
        <w:rPr>
          <w:rFonts w:ascii="yandex-sans" w:hAnsi="yandex-sans"/>
          <w:color w:val="000000"/>
          <w:szCs w:val="24"/>
        </w:rPr>
      </w:pPr>
    </w:p>
    <w:p w14:paraId="7CC8616A" w14:textId="77777777" w:rsidR="009B2179" w:rsidRDefault="009B2179" w:rsidP="009B2179">
      <w:pPr>
        <w:shd w:val="clear" w:color="auto" w:fill="FFFFFF"/>
        <w:spacing w:line="360" w:lineRule="auto"/>
        <w:ind w:firstLine="284"/>
        <w:contextualSpacing/>
        <w:jc w:val="both"/>
        <w:rPr>
          <w:rFonts w:ascii="yandex-sans" w:hAnsi="yandex-sans"/>
          <w:color w:val="000000"/>
          <w:szCs w:val="24"/>
        </w:rPr>
      </w:pPr>
    </w:p>
    <w:p w14:paraId="6F4D1371" w14:textId="05A37435" w:rsidR="00C243E3" w:rsidRPr="00C243E3" w:rsidRDefault="00D42322" w:rsidP="0051718B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D42322">
        <w:rPr>
          <w:rFonts w:ascii="yandex-sans" w:hAnsi="yandex-sans"/>
          <w:color w:val="000000"/>
          <w:szCs w:val="24"/>
        </w:rPr>
        <w:t xml:space="preserve"> </w:t>
      </w:r>
      <w:r w:rsidR="004E43D0">
        <w:rPr>
          <w:color w:val="000000"/>
          <w:sz w:val="28"/>
          <w:szCs w:val="28"/>
        </w:rPr>
        <w:t>Исполнительный директор</w:t>
      </w:r>
      <w:r w:rsidR="00C243E3" w:rsidRPr="00C243E3">
        <w:rPr>
          <w:color w:val="000000"/>
          <w:sz w:val="28"/>
          <w:szCs w:val="28"/>
        </w:rPr>
        <w:t xml:space="preserve">            </w:t>
      </w:r>
      <w:r w:rsidR="004E43D0">
        <w:rPr>
          <w:i/>
          <w:color w:val="000000"/>
          <w:sz w:val="28"/>
          <w:szCs w:val="28"/>
        </w:rPr>
        <w:t xml:space="preserve">       </w:t>
      </w:r>
      <w:r w:rsidR="004E43D0">
        <w:rPr>
          <w:i/>
          <w:color w:val="000000"/>
          <w:sz w:val="28"/>
          <w:szCs w:val="28"/>
        </w:rPr>
        <w:tab/>
      </w:r>
      <w:r w:rsidR="004E43D0">
        <w:rPr>
          <w:i/>
          <w:color w:val="000000"/>
          <w:sz w:val="28"/>
          <w:szCs w:val="28"/>
        </w:rPr>
        <w:tab/>
        <w:t xml:space="preserve">                     </w:t>
      </w:r>
      <w:r w:rsidR="004E43D0">
        <w:rPr>
          <w:color w:val="000000"/>
          <w:sz w:val="28"/>
          <w:szCs w:val="28"/>
        </w:rPr>
        <w:t>З.А. Нургалиев</w:t>
      </w:r>
    </w:p>
    <w:sectPr w:rsidR="00C243E3" w:rsidRPr="00C243E3" w:rsidSect="009B2179"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8EC5" w14:textId="77777777" w:rsidR="00116098" w:rsidRDefault="00116098" w:rsidP="00DA44C7">
      <w:r>
        <w:separator/>
      </w:r>
    </w:p>
  </w:endnote>
  <w:endnote w:type="continuationSeparator" w:id="0">
    <w:p w14:paraId="2F001058" w14:textId="77777777" w:rsidR="00116098" w:rsidRDefault="00116098" w:rsidP="00DA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D22C" w14:textId="77777777" w:rsidR="00116098" w:rsidRDefault="00116098" w:rsidP="00DA44C7">
      <w:r>
        <w:separator/>
      </w:r>
    </w:p>
  </w:footnote>
  <w:footnote w:type="continuationSeparator" w:id="0">
    <w:p w14:paraId="5FFAF2A7" w14:textId="77777777" w:rsidR="00116098" w:rsidRDefault="00116098" w:rsidP="00DA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3E2"/>
    <w:multiLevelType w:val="hybridMultilevel"/>
    <w:tmpl w:val="BE56698A"/>
    <w:lvl w:ilvl="0" w:tplc="E10C0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F172D"/>
    <w:multiLevelType w:val="hybridMultilevel"/>
    <w:tmpl w:val="5F34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1EC9"/>
    <w:multiLevelType w:val="hybridMultilevel"/>
    <w:tmpl w:val="B1DC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2DD3"/>
    <w:multiLevelType w:val="hybridMultilevel"/>
    <w:tmpl w:val="9F9498F4"/>
    <w:lvl w:ilvl="0" w:tplc="9268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0D5F38"/>
    <w:multiLevelType w:val="hybridMultilevel"/>
    <w:tmpl w:val="5D1C78AA"/>
    <w:lvl w:ilvl="0" w:tplc="815C1FE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B1D4A15"/>
    <w:multiLevelType w:val="hybridMultilevel"/>
    <w:tmpl w:val="3EEC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12376"/>
    <w:multiLevelType w:val="hybridMultilevel"/>
    <w:tmpl w:val="2398C08A"/>
    <w:lvl w:ilvl="0" w:tplc="699E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F1"/>
    <w:rsid w:val="00020421"/>
    <w:rsid w:val="0004235C"/>
    <w:rsid w:val="000A05BE"/>
    <w:rsid w:val="000A0692"/>
    <w:rsid w:val="000C5FF1"/>
    <w:rsid w:val="000D629F"/>
    <w:rsid w:val="000E6519"/>
    <w:rsid w:val="000F0579"/>
    <w:rsid w:val="000F643D"/>
    <w:rsid w:val="00102CED"/>
    <w:rsid w:val="00116098"/>
    <w:rsid w:val="00120B7B"/>
    <w:rsid w:val="00126AA4"/>
    <w:rsid w:val="00144B67"/>
    <w:rsid w:val="0016780F"/>
    <w:rsid w:val="001D312F"/>
    <w:rsid w:val="001E71B0"/>
    <w:rsid w:val="001E7F74"/>
    <w:rsid w:val="001F1850"/>
    <w:rsid w:val="001F76A7"/>
    <w:rsid w:val="00202982"/>
    <w:rsid w:val="002106F2"/>
    <w:rsid w:val="00221DEF"/>
    <w:rsid w:val="00231AF5"/>
    <w:rsid w:val="00234822"/>
    <w:rsid w:val="00240C1C"/>
    <w:rsid w:val="00264B85"/>
    <w:rsid w:val="00270F13"/>
    <w:rsid w:val="00270FE1"/>
    <w:rsid w:val="00277F34"/>
    <w:rsid w:val="002920E4"/>
    <w:rsid w:val="00295AAC"/>
    <w:rsid w:val="002A741F"/>
    <w:rsid w:val="002B3500"/>
    <w:rsid w:val="002D2312"/>
    <w:rsid w:val="002E5B98"/>
    <w:rsid w:val="00303611"/>
    <w:rsid w:val="0035163F"/>
    <w:rsid w:val="0038311E"/>
    <w:rsid w:val="003A2C7F"/>
    <w:rsid w:val="003C6C37"/>
    <w:rsid w:val="003D1DC2"/>
    <w:rsid w:val="003D555C"/>
    <w:rsid w:val="003E36C4"/>
    <w:rsid w:val="00413BA3"/>
    <w:rsid w:val="00420639"/>
    <w:rsid w:val="00447757"/>
    <w:rsid w:val="00451906"/>
    <w:rsid w:val="00454512"/>
    <w:rsid w:val="004576A7"/>
    <w:rsid w:val="0046632D"/>
    <w:rsid w:val="00470217"/>
    <w:rsid w:val="0047503A"/>
    <w:rsid w:val="00481223"/>
    <w:rsid w:val="00483B8C"/>
    <w:rsid w:val="004971A3"/>
    <w:rsid w:val="004A4BD6"/>
    <w:rsid w:val="004C4BFB"/>
    <w:rsid w:val="004C7635"/>
    <w:rsid w:val="004D73B2"/>
    <w:rsid w:val="004E0C85"/>
    <w:rsid w:val="004E43D0"/>
    <w:rsid w:val="004F3A73"/>
    <w:rsid w:val="004F3CF6"/>
    <w:rsid w:val="00502AF7"/>
    <w:rsid w:val="0051393A"/>
    <w:rsid w:val="0051718B"/>
    <w:rsid w:val="005325AC"/>
    <w:rsid w:val="00543FBF"/>
    <w:rsid w:val="005670A0"/>
    <w:rsid w:val="005A0772"/>
    <w:rsid w:val="005A49AE"/>
    <w:rsid w:val="005B32F5"/>
    <w:rsid w:val="005B7E4C"/>
    <w:rsid w:val="005D0662"/>
    <w:rsid w:val="005D15C5"/>
    <w:rsid w:val="005E0489"/>
    <w:rsid w:val="005F15CD"/>
    <w:rsid w:val="005F1B25"/>
    <w:rsid w:val="00614E06"/>
    <w:rsid w:val="00642CF0"/>
    <w:rsid w:val="00653E6A"/>
    <w:rsid w:val="00686878"/>
    <w:rsid w:val="006A3755"/>
    <w:rsid w:val="006A3C22"/>
    <w:rsid w:val="006A513F"/>
    <w:rsid w:val="006C4A13"/>
    <w:rsid w:val="006E61DD"/>
    <w:rsid w:val="007071AF"/>
    <w:rsid w:val="00721C14"/>
    <w:rsid w:val="00760C33"/>
    <w:rsid w:val="0076238E"/>
    <w:rsid w:val="0077359D"/>
    <w:rsid w:val="00777C3F"/>
    <w:rsid w:val="00786AD1"/>
    <w:rsid w:val="007A0132"/>
    <w:rsid w:val="007A384D"/>
    <w:rsid w:val="007A46FC"/>
    <w:rsid w:val="007A5E54"/>
    <w:rsid w:val="007F261F"/>
    <w:rsid w:val="008011AE"/>
    <w:rsid w:val="00813D65"/>
    <w:rsid w:val="00853C8D"/>
    <w:rsid w:val="00867E79"/>
    <w:rsid w:val="00873A42"/>
    <w:rsid w:val="008770C6"/>
    <w:rsid w:val="0088052F"/>
    <w:rsid w:val="0088511B"/>
    <w:rsid w:val="00892190"/>
    <w:rsid w:val="008B2873"/>
    <w:rsid w:val="008B5717"/>
    <w:rsid w:val="008B6D9A"/>
    <w:rsid w:val="008D416B"/>
    <w:rsid w:val="00903A50"/>
    <w:rsid w:val="00904107"/>
    <w:rsid w:val="00940712"/>
    <w:rsid w:val="0095212D"/>
    <w:rsid w:val="00956190"/>
    <w:rsid w:val="009732E0"/>
    <w:rsid w:val="00992CEC"/>
    <w:rsid w:val="0099641C"/>
    <w:rsid w:val="009A3C9B"/>
    <w:rsid w:val="009B2179"/>
    <w:rsid w:val="009B31D0"/>
    <w:rsid w:val="009B785D"/>
    <w:rsid w:val="009D65D2"/>
    <w:rsid w:val="009D7186"/>
    <w:rsid w:val="00A009B7"/>
    <w:rsid w:val="00A477C9"/>
    <w:rsid w:val="00A85F7F"/>
    <w:rsid w:val="00A876E5"/>
    <w:rsid w:val="00A96B0C"/>
    <w:rsid w:val="00AA5BDB"/>
    <w:rsid w:val="00AB7FB8"/>
    <w:rsid w:val="00AC2926"/>
    <w:rsid w:val="00AD0556"/>
    <w:rsid w:val="00AD0CB2"/>
    <w:rsid w:val="00AE3F3C"/>
    <w:rsid w:val="00AF755D"/>
    <w:rsid w:val="00B118AE"/>
    <w:rsid w:val="00B22676"/>
    <w:rsid w:val="00B23DB3"/>
    <w:rsid w:val="00B402E2"/>
    <w:rsid w:val="00B40C7A"/>
    <w:rsid w:val="00B83D3A"/>
    <w:rsid w:val="00BE61F5"/>
    <w:rsid w:val="00C0024D"/>
    <w:rsid w:val="00C243E3"/>
    <w:rsid w:val="00C47EF5"/>
    <w:rsid w:val="00C66F6E"/>
    <w:rsid w:val="00C72382"/>
    <w:rsid w:val="00C843C0"/>
    <w:rsid w:val="00C85BB0"/>
    <w:rsid w:val="00C96830"/>
    <w:rsid w:val="00CB0337"/>
    <w:rsid w:val="00CC0A18"/>
    <w:rsid w:val="00CC7490"/>
    <w:rsid w:val="00CC7F21"/>
    <w:rsid w:val="00D14CEF"/>
    <w:rsid w:val="00D21D75"/>
    <w:rsid w:val="00D240BB"/>
    <w:rsid w:val="00D42322"/>
    <w:rsid w:val="00D43DCF"/>
    <w:rsid w:val="00D5601D"/>
    <w:rsid w:val="00D65088"/>
    <w:rsid w:val="00D727EB"/>
    <w:rsid w:val="00DA0756"/>
    <w:rsid w:val="00DA44C7"/>
    <w:rsid w:val="00DD08A5"/>
    <w:rsid w:val="00DE4DD4"/>
    <w:rsid w:val="00DF15B4"/>
    <w:rsid w:val="00DF4F92"/>
    <w:rsid w:val="00E01457"/>
    <w:rsid w:val="00EE3DFA"/>
    <w:rsid w:val="00F05E83"/>
    <w:rsid w:val="00F14C7E"/>
    <w:rsid w:val="00F22CF6"/>
    <w:rsid w:val="00F24C24"/>
    <w:rsid w:val="00F37A0F"/>
    <w:rsid w:val="00F70788"/>
    <w:rsid w:val="00F7745D"/>
    <w:rsid w:val="00F93657"/>
    <w:rsid w:val="00F94FA9"/>
    <w:rsid w:val="00FA7347"/>
    <w:rsid w:val="00FB27DB"/>
    <w:rsid w:val="00FC25D6"/>
    <w:rsid w:val="00FD0155"/>
    <w:rsid w:val="00FD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AAA3"/>
  <w15:docId w15:val="{2E5D63A3-38A3-4EEE-925C-0E30E2B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1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6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67E7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67E79"/>
  </w:style>
  <w:style w:type="character" w:styleId="a7">
    <w:name w:val="Hyperlink"/>
    <w:basedOn w:val="a0"/>
    <w:uiPriority w:val="99"/>
    <w:unhideWhenUsed/>
    <w:rsid w:val="009D718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A44C7"/>
    <w:pPr>
      <w:ind w:left="720"/>
      <w:contextualSpacing/>
      <w:jc w:val="both"/>
    </w:pPr>
    <w:rPr>
      <w:rFonts w:eastAsiaTheme="minorHAnsi"/>
      <w:szCs w:val="2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A44C7"/>
    <w:pPr>
      <w:jc w:val="both"/>
    </w:pPr>
    <w:rPr>
      <w:rFonts w:eastAsiaTheme="minorHAns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DA44C7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A44C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A44C7"/>
    <w:pPr>
      <w:jc w:val="both"/>
    </w:pPr>
    <w:rPr>
      <w:rFonts w:eastAsiaTheme="minorHAnsi"/>
      <w:sz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A44C7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A44C7"/>
    <w:rPr>
      <w:vertAlign w:val="superscript"/>
    </w:rPr>
  </w:style>
  <w:style w:type="paragraph" w:customStyle="1" w:styleId="ConsPlusNormal">
    <w:name w:val="ConsPlusNormal"/>
    <w:rsid w:val="00451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">
    <w:name w:val="annotation reference"/>
    <w:basedOn w:val="a0"/>
    <w:uiPriority w:val="99"/>
    <w:semiHidden/>
    <w:unhideWhenUsed/>
    <w:rsid w:val="002E5B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D133-1C07-4B1C-BB77-6E77782C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ne.shevchenko</dc:creator>
  <cp:lastModifiedBy>user2</cp:lastModifiedBy>
  <cp:revision>9</cp:revision>
  <cp:lastPrinted>2021-12-16T16:37:00Z</cp:lastPrinted>
  <dcterms:created xsi:type="dcterms:W3CDTF">2021-12-15T06:57:00Z</dcterms:created>
  <dcterms:modified xsi:type="dcterms:W3CDTF">2021-12-16T16:43:00Z</dcterms:modified>
</cp:coreProperties>
</file>