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7719" w14:textId="77777777" w:rsidR="00D45D48" w:rsidRDefault="00D45D48" w:rsidP="00D45D48">
      <w:pPr>
        <w:pStyle w:val="Default"/>
      </w:pPr>
    </w:p>
    <w:p w14:paraId="12ADBD98" w14:textId="1B970C20" w:rsidR="00D45D48" w:rsidRPr="00D45D48" w:rsidRDefault="00D45D48" w:rsidP="00D45D48">
      <w:pPr>
        <w:pStyle w:val="Default"/>
        <w:jc w:val="center"/>
        <w:rPr>
          <w:b/>
          <w:bCs/>
          <w:sz w:val="28"/>
          <w:szCs w:val="28"/>
        </w:rPr>
      </w:pPr>
      <w:r w:rsidRPr="00D45D48">
        <w:rPr>
          <w:b/>
          <w:bCs/>
          <w:sz w:val="28"/>
          <w:szCs w:val="28"/>
        </w:rPr>
        <w:t>Обоснование необходимости разработки профессионального стандарта</w:t>
      </w:r>
    </w:p>
    <w:p w14:paraId="030A65AE" w14:textId="35007838" w:rsidR="008D4AB3" w:rsidRPr="00DD42EC" w:rsidRDefault="00DD42EC" w:rsidP="00D45D48">
      <w:pPr>
        <w:pStyle w:val="Default"/>
        <w:jc w:val="center"/>
        <w:rPr>
          <w:b/>
          <w:bCs/>
          <w:sz w:val="28"/>
          <w:szCs w:val="28"/>
        </w:rPr>
      </w:pPr>
      <w:r w:rsidRPr="00DD42EC">
        <w:rPr>
          <w:b/>
          <w:sz w:val="28"/>
          <w:szCs w:val="28"/>
        </w:rPr>
        <w:t>«</w:t>
      </w:r>
      <w:r w:rsidR="00F534D8" w:rsidRPr="00F534D8">
        <w:rPr>
          <w:b/>
          <w:sz w:val="28"/>
          <w:szCs w:val="28"/>
        </w:rPr>
        <w:t>Специалист (инспектор, эксперт) по инспекционной оценке</w:t>
      </w:r>
      <w:r w:rsidRPr="00DD42EC">
        <w:rPr>
          <w:b/>
          <w:sz w:val="28"/>
          <w:szCs w:val="28"/>
        </w:rPr>
        <w:t>»</w:t>
      </w:r>
    </w:p>
    <w:p w14:paraId="25B19438" w14:textId="77777777" w:rsidR="008D4AB3" w:rsidRPr="00D45D48" w:rsidRDefault="008D4AB3" w:rsidP="008D4AB3">
      <w:pPr>
        <w:pStyle w:val="Default"/>
        <w:jc w:val="both"/>
        <w:rPr>
          <w:sz w:val="28"/>
          <w:szCs w:val="28"/>
        </w:rPr>
      </w:pPr>
    </w:p>
    <w:p w14:paraId="042516DE" w14:textId="3344096D" w:rsidR="00A20762" w:rsidRPr="00C2190A" w:rsidRDefault="00A20762" w:rsidP="00A20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>В настоящее время на территории Российской Федерации и стран Евразийского экономического союза имеет место быть динамичное развитие системы технического регулирования, включаю</w:t>
      </w:r>
      <w:r>
        <w:rPr>
          <w:rFonts w:ascii="Times New Roman" w:hAnsi="Times New Roman" w:cs="Times New Roman"/>
          <w:sz w:val="28"/>
          <w:szCs w:val="28"/>
        </w:rPr>
        <w:t>щей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оценку соответствия и аккредитацию. Анализ ситуации выявил значительный дефицит компетентных специалистов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оценки соответствия. Причиной текущего положения дел является отсутствие единых четко сформулированных квалификационных требований, а также отсутствие эффективных механизмов профессиональной подготовки в области технического регулирования, несовершенство систем повышения и подтверждения квалификации данных специалистов. Установленные процедуры по подготовке специалистов законодательством не предусмотрены.</w:t>
      </w:r>
    </w:p>
    <w:p w14:paraId="3AD1B3A7" w14:textId="77777777" w:rsidR="00CE2AF0" w:rsidRPr="00C2190A" w:rsidRDefault="00CE2AF0" w:rsidP="00CE2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При этом успешное достижение целей и решение задач, стоящих перед Российской Федерацией в области международного признания, исполнение Указа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Pr="00C2190A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2190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C2190A">
        <w:rPr>
          <w:rFonts w:ascii="Times New Roman" w:hAnsi="Times New Roman" w:cs="Times New Roman"/>
          <w:sz w:val="28"/>
          <w:szCs w:val="28"/>
        </w:rPr>
        <w:t xml:space="preserve"> «О Стратегии национальной безопасности Российской Федерации», Указа Президента Российской Федерации от 13 мая 2017 г. № 208 «О Стратегии экономической безопасности Российской Федерации на период до 2030 года», распоряжения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C2190A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2190A">
        <w:rPr>
          <w:rFonts w:ascii="Times New Roman" w:hAnsi="Times New Roman" w:cs="Times New Roman"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C2190A">
        <w:rPr>
          <w:rFonts w:ascii="Times New Roman" w:hAnsi="Times New Roman" w:cs="Times New Roman"/>
          <w:sz w:val="28"/>
          <w:szCs w:val="28"/>
        </w:rPr>
        <w:t xml:space="preserve">-р «Об утверждении Стратегии по противодействию незаконному обороту промышленной продукции 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C2190A">
        <w:rPr>
          <w:rFonts w:ascii="Times New Roman" w:hAnsi="Times New Roman" w:cs="Times New Roman"/>
          <w:sz w:val="28"/>
          <w:szCs w:val="28"/>
        </w:rPr>
        <w:t xml:space="preserve">до 2025 года» требует наличия отлаженного механизма организации профессионального развития работников сферы </w:t>
      </w:r>
      <w:r>
        <w:rPr>
          <w:rFonts w:ascii="Times New Roman" w:hAnsi="Times New Roman" w:cs="Times New Roman"/>
          <w:sz w:val="28"/>
          <w:szCs w:val="28"/>
        </w:rPr>
        <w:t>оценки соответствия</w:t>
      </w:r>
      <w:r w:rsidRPr="00C2190A">
        <w:rPr>
          <w:rFonts w:ascii="Times New Roman" w:hAnsi="Times New Roman" w:cs="Times New Roman"/>
          <w:sz w:val="28"/>
          <w:szCs w:val="28"/>
        </w:rPr>
        <w:t xml:space="preserve">, обеспечивающего непрерывное повышение уровня их компетентности. </w:t>
      </w:r>
    </w:p>
    <w:p w14:paraId="598F3FB1" w14:textId="6C2B96CC" w:rsidR="00A20762" w:rsidRPr="00C2190A" w:rsidRDefault="00A20762" w:rsidP="00A20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С 1 января 2017 г. вступил в силу Федеральный закон от 3 июля 2016 г. </w:t>
      </w:r>
      <w:r w:rsidRPr="00C2190A">
        <w:rPr>
          <w:rFonts w:ascii="Times New Roman" w:hAnsi="Times New Roman" w:cs="Times New Roman"/>
          <w:sz w:val="28"/>
          <w:szCs w:val="28"/>
        </w:rPr>
        <w:br/>
        <w:t xml:space="preserve">№ 238-ФЗ «О независимой оценке квалификации», который отвечает поставленным целям и предполагает создание многоуровневой системы подготовки и оценки персонала, что в свою очередь соответствует международным требованиям в сфере подготовки и оценки экспертов </w:t>
      </w:r>
      <w:r w:rsidR="002E1860">
        <w:rPr>
          <w:rFonts w:ascii="Times New Roman" w:hAnsi="Times New Roman" w:cs="Times New Roman"/>
          <w:sz w:val="28"/>
          <w:szCs w:val="28"/>
        </w:rPr>
        <w:t>по сертификации</w:t>
      </w:r>
      <w:r w:rsidRPr="00C219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F93E9" w14:textId="1E0B6B18" w:rsidR="00ED6FD1" w:rsidRDefault="00ED6FD1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A4D966" w14:textId="19111660" w:rsidR="00FC6930" w:rsidRPr="00C2190A" w:rsidRDefault="00FC6930" w:rsidP="00FC69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Единый квалификационный справочник должностей руководителей, специалистов и служащих (далее – ЕКС), состоящий, в соответствии с постановлением Правительства Российской Федерации от 31 октября 2001 г. № 787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 руководителей, специалистов и служащих, не включает соответствующие требования для работников сферы оценки соответствия. Квалификационные характеристики должностей работников центров стандартизации, метрологии и сертификации, уполномоченных осуществлять </w:t>
      </w:r>
      <w:r w:rsidRPr="00C2190A">
        <w:rPr>
          <w:rFonts w:ascii="Times New Roman" w:hAnsi="Times New Roman" w:cs="Times New Roman"/>
          <w:sz w:val="28"/>
          <w:szCs w:val="28"/>
        </w:rPr>
        <w:lastRenderedPageBreak/>
        <w:t>государственный контроль и надзор, утвержденные постановлением Минтруда России от 29 января 2004 г. № 5 не затрагивают сферу оценки соответствия и относятся исключительно к контрольно-надзорным полномочиям.</w:t>
      </w:r>
    </w:p>
    <w:p w14:paraId="3534DE7E" w14:textId="3F942C54" w:rsidR="00FC6930" w:rsidRPr="00C2190A" w:rsidRDefault="00FC6930" w:rsidP="00FC69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работ и профессий рабочих также не содержит квалификационных требований, предъявляемых к работникам сферы оценки соответствия.</w:t>
      </w:r>
    </w:p>
    <w:p w14:paraId="484869B4" w14:textId="68E9C7F6" w:rsidR="00FC6930" w:rsidRPr="00C2190A" w:rsidRDefault="00FC6930" w:rsidP="00FC693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отсутствуют требования, регулирующие отношения оценки квалификации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оценки соответствия. Положениями Трудового кодекса Российской Федерации также не предусмотрено специальных норм, либо указаний для работников данной сферы. При этом все механизмы, относящиеся к трудовым отношениям, должны быть гармонизированы в соответствии с требованием статьи 11 с учетом части 3 статьи 1 Федерального закона от 3 июля 2016 г. № 238-ФЗ «О независимой оценке квалификации»</w:t>
      </w:r>
      <w:r w:rsidR="00AD4D2F">
        <w:rPr>
          <w:rFonts w:ascii="Times New Roman" w:hAnsi="Times New Roman" w:cs="Times New Roman"/>
          <w:sz w:val="28"/>
          <w:szCs w:val="28"/>
        </w:rPr>
        <w:t>.</w:t>
      </w:r>
    </w:p>
    <w:p w14:paraId="37182FD7" w14:textId="1D0C07BE" w:rsidR="00FC6930" w:rsidRDefault="00FC6930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FDC875" w14:textId="31644D0B" w:rsidR="007A51B4" w:rsidRPr="007A51B4" w:rsidRDefault="007A51B4" w:rsidP="007A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 xml:space="preserve">В настоящее время отсутствуют чёткие требования по отношению к работникам в сфере оценки соответствия. Содержащиеся в Критериях аккредитации, утвержденных приказом Минэкономразвития России </w:t>
      </w:r>
      <w:r w:rsidRPr="007A51B4">
        <w:rPr>
          <w:rFonts w:ascii="Times New Roman" w:hAnsi="Times New Roman" w:cs="Times New Roman"/>
          <w:sz w:val="28"/>
          <w:szCs w:val="28"/>
        </w:rPr>
        <w:br/>
      </w:r>
      <w:r w:rsidR="00003A96">
        <w:rPr>
          <w:rFonts w:ascii="Times New Roman" w:hAnsi="Times New Roman" w:cs="Times New Roman"/>
          <w:sz w:val="28"/>
          <w:szCs w:val="28"/>
        </w:rPr>
        <w:t xml:space="preserve">от 26 октября 2020 г. № 707 </w:t>
      </w:r>
      <w:r w:rsidRPr="007A51B4">
        <w:rPr>
          <w:rFonts w:ascii="Times New Roman" w:hAnsi="Times New Roman" w:cs="Times New Roman"/>
          <w:sz w:val="28"/>
          <w:szCs w:val="28"/>
        </w:rPr>
        <w:t xml:space="preserve">нормы, допускают различное толкование. При этом система кадрового обеспечения сферы оценки соответствия и не обеспечивает единого подхода при оценке квалификации работников. Анализ действующих нормативных правовых актов в сфере аккредитации в национальной системе аккредитации показал, что к работникам аккредитованных лиц Критериями аккредитации установлено три требования без их конкретизации: </w:t>
      </w:r>
    </w:p>
    <w:p w14:paraId="2DFFD898" w14:textId="77777777" w:rsidR="007A51B4" w:rsidRPr="007A51B4" w:rsidRDefault="007A51B4" w:rsidP="007A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>- образование;</w:t>
      </w:r>
    </w:p>
    <w:p w14:paraId="4B24F983" w14:textId="77777777" w:rsidR="007A51B4" w:rsidRPr="007A51B4" w:rsidRDefault="007A51B4" w:rsidP="007A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 xml:space="preserve">- стаж; </w:t>
      </w:r>
    </w:p>
    <w:p w14:paraId="6484FC91" w14:textId="77777777" w:rsidR="007A51B4" w:rsidRPr="007A51B4" w:rsidRDefault="007A51B4" w:rsidP="007A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>- опыт работы.</w:t>
      </w:r>
    </w:p>
    <w:p w14:paraId="7F9B07B5" w14:textId="25BBB74D" w:rsidR="00CA73CD" w:rsidRPr="005173E3" w:rsidRDefault="007A51B4" w:rsidP="00E642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>Также дополнительные требования предусмотрены отраслевыми документами для небольшого количества отдельных специалистов.</w:t>
      </w:r>
    </w:p>
    <w:p w14:paraId="0B964BB3" w14:textId="77777777" w:rsidR="00CA73CD" w:rsidRPr="005173E3" w:rsidRDefault="00CA73CD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E2D265" w14:textId="3F67C2E9" w:rsidR="00CA73CD" w:rsidRPr="005173E3" w:rsidRDefault="00CA73CD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ab/>
      </w:r>
      <w:r w:rsidR="00E6429C">
        <w:rPr>
          <w:rFonts w:ascii="Times New Roman" w:hAnsi="Times New Roman" w:cs="Times New Roman"/>
          <w:sz w:val="28"/>
          <w:szCs w:val="28"/>
        </w:rPr>
        <w:t>Н</w:t>
      </w:r>
      <w:r w:rsidRPr="005173E3">
        <w:rPr>
          <w:rFonts w:ascii="Times New Roman" w:hAnsi="Times New Roman" w:cs="Times New Roman"/>
          <w:sz w:val="28"/>
          <w:szCs w:val="28"/>
        </w:rPr>
        <w:t xml:space="preserve">еобходимо отметить, что поиск в Реестре профессиональных стандартов с применением фильтра по виду экономической деятельности (код по ОКВЭД2 71.2 «Технические испытания, исследования, анализ и сертификация») выявил наличие </w:t>
      </w:r>
      <w:r w:rsidR="00892A65">
        <w:rPr>
          <w:rFonts w:ascii="Times New Roman" w:hAnsi="Times New Roman" w:cs="Times New Roman"/>
          <w:sz w:val="28"/>
          <w:szCs w:val="28"/>
        </w:rPr>
        <w:t>60</w:t>
      </w:r>
      <w:r w:rsidRPr="005173E3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стандартов. Однако детальное изучение содержания описанных в них трудовых функций даёт однозначное понимание</w:t>
      </w:r>
      <w:r w:rsidR="00E43E34">
        <w:rPr>
          <w:rFonts w:ascii="Times New Roman" w:hAnsi="Times New Roman" w:cs="Times New Roman"/>
          <w:sz w:val="28"/>
          <w:szCs w:val="28"/>
        </w:rPr>
        <w:t>, что они относятся к сотрудникам, выполняющим трудовые функции на производстве</w:t>
      </w:r>
      <w:r w:rsidR="007014B4">
        <w:rPr>
          <w:rFonts w:ascii="Times New Roman" w:hAnsi="Times New Roman" w:cs="Times New Roman"/>
          <w:sz w:val="28"/>
          <w:szCs w:val="28"/>
        </w:rPr>
        <w:t>, а не</w:t>
      </w:r>
      <w:r w:rsidR="00E43E34">
        <w:rPr>
          <w:rFonts w:ascii="Times New Roman" w:hAnsi="Times New Roman" w:cs="Times New Roman"/>
          <w:sz w:val="28"/>
          <w:szCs w:val="28"/>
        </w:rPr>
        <w:t xml:space="preserve"> проводящи</w:t>
      </w:r>
      <w:r w:rsidR="007014B4">
        <w:rPr>
          <w:rFonts w:ascii="Times New Roman" w:hAnsi="Times New Roman" w:cs="Times New Roman"/>
          <w:sz w:val="28"/>
          <w:szCs w:val="28"/>
        </w:rPr>
        <w:t>х</w:t>
      </w:r>
      <w:r w:rsidR="00E43E34">
        <w:rPr>
          <w:rFonts w:ascii="Times New Roman" w:hAnsi="Times New Roman" w:cs="Times New Roman"/>
          <w:sz w:val="28"/>
          <w:szCs w:val="28"/>
        </w:rPr>
        <w:t xml:space="preserve"> независимую оценку соответствия в аккредитованных органах по </w:t>
      </w:r>
      <w:r w:rsidR="00E6429C">
        <w:rPr>
          <w:rFonts w:ascii="Times New Roman" w:hAnsi="Times New Roman" w:cs="Times New Roman"/>
          <w:sz w:val="28"/>
          <w:szCs w:val="28"/>
        </w:rPr>
        <w:t>оценке соответствия</w:t>
      </w:r>
      <w:r w:rsidR="00E43E34">
        <w:rPr>
          <w:rFonts w:ascii="Times New Roman" w:hAnsi="Times New Roman" w:cs="Times New Roman"/>
          <w:sz w:val="28"/>
          <w:szCs w:val="28"/>
        </w:rPr>
        <w:t>.</w:t>
      </w:r>
      <w:r w:rsidRPr="005173E3">
        <w:rPr>
          <w:rFonts w:ascii="Times New Roman" w:hAnsi="Times New Roman" w:cs="Times New Roman"/>
          <w:sz w:val="28"/>
          <w:szCs w:val="28"/>
        </w:rPr>
        <w:t xml:space="preserve"> Главенствующим условием оценки соответствия, проводимой работниками аккредитованных </w:t>
      </w:r>
      <w:r w:rsidR="00E6429C">
        <w:rPr>
          <w:rFonts w:ascii="Times New Roman" w:hAnsi="Times New Roman" w:cs="Times New Roman"/>
          <w:sz w:val="28"/>
          <w:szCs w:val="28"/>
        </w:rPr>
        <w:t>лиц</w:t>
      </w:r>
      <w:r w:rsidRPr="005173E3">
        <w:rPr>
          <w:rFonts w:ascii="Times New Roman" w:hAnsi="Times New Roman" w:cs="Times New Roman"/>
          <w:sz w:val="28"/>
          <w:szCs w:val="28"/>
        </w:rPr>
        <w:t>, является независимость от производителей и потребителей соответствующей продукции</w:t>
      </w:r>
      <w:r w:rsidR="004A4B96">
        <w:rPr>
          <w:rFonts w:ascii="Times New Roman" w:hAnsi="Times New Roman" w:cs="Times New Roman"/>
          <w:sz w:val="28"/>
          <w:szCs w:val="28"/>
        </w:rPr>
        <w:t xml:space="preserve">, а также знания законодательства </w:t>
      </w:r>
      <w:r w:rsidR="000B6152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</w:t>
      </w:r>
      <w:r w:rsidR="004A4B96">
        <w:rPr>
          <w:rFonts w:ascii="Times New Roman" w:hAnsi="Times New Roman" w:cs="Times New Roman"/>
          <w:sz w:val="28"/>
          <w:szCs w:val="28"/>
        </w:rPr>
        <w:t>в области технического регулирования, стандартизации и метрологии</w:t>
      </w:r>
      <w:r w:rsidRPr="005173E3">
        <w:rPr>
          <w:rFonts w:ascii="Times New Roman" w:hAnsi="Times New Roman" w:cs="Times New Roman"/>
          <w:sz w:val="28"/>
          <w:szCs w:val="28"/>
        </w:rPr>
        <w:t>.</w:t>
      </w:r>
    </w:p>
    <w:p w14:paraId="4240015A" w14:textId="77B154FF" w:rsidR="00CA73CD" w:rsidRDefault="00CA73CD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C80C1FF" w14:textId="693C695E" w:rsidR="00CA73CD" w:rsidRDefault="00CA73CD" w:rsidP="00AA0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</w:t>
      </w:r>
      <w:r w:rsidR="001A7455">
        <w:rPr>
          <w:rFonts w:ascii="Times New Roman" w:hAnsi="Times New Roman" w:cs="Times New Roman"/>
          <w:sz w:val="28"/>
          <w:szCs w:val="28"/>
        </w:rPr>
        <w:t xml:space="preserve">в Реестре профессиональных стандартов, а также в реестре уведомлений о разработке профессиональных стандартов </w:t>
      </w:r>
      <w:r>
        <w:rPr>
          <w:rFonts w:ascii="Times New Roman" w:hAnsi="Times New Roman" w:cs="Times New Roman"/>
          <w:sz w:val="28"/>
          <w:szCs w:val="28"/>
        </w:rPr>
        <w:t>отсутству</w:t>
      </w:r>
      <w:r w:rsidR="001A74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A7455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ED6FD1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1A7455">
        <w:rPr>
          <w:rFonts w:ascii="Times New Roman" w:hAnsi="Times New Roman" w:cs="Times New Roman"/>
          <w:sz w:val="28"/>
          <w:szCs w:val="28"/>
        </w:rPr>
        <w:t>профессиональных станд</w:t>
      </w:r>
      <w:r w:rsidR="00ED6FD1">
        <w:rPr>
          <w:rFonts w:ascii="Times New Roman" w:hAnsi="Times New Roman" w:cs="Times New Roman"/>
          <w:sz w:val="28"/>
          <w:szCs w:val="28"/>
        </w:rPr>
        <w:t>а</w:t>
      </w:r>
      <w:r w:rsidR="001A7455">
        <w:rPr>
          <w:rFonts w:ascii="Times New Roman" w:hAnsi="Times New Roman" w:cs="Times New Roman"/>
          <w:sz w:val="28"/>
          <w:szCs w:val="28"/>
        </w:rPr>
        <w:t>ртах или их ра</w:t>
      </w:r>
      <w:r w:rsidR="00ED6FD1">
        <w:rPr>
          <w:rFonts w:ascii="Times New Roman" w:hAnsi="Times New Roman" w:cs="Times New Roman"/>
          <w:sz w:val="28"/>
          <w:szCs w:val="28"/>
        </w:rPr>
        <w:t xml:space="preserve">зработке, ориентированных на </w:t>
      </w:r>
      <w:r w:rsidR="00DD42EC">
        <w:rPr>
          <w:rFonts w:ascii="Times New Roman" w:hAnsi="Times New Roman" w:cs="Times New Roman"/>
          <w:sz w:val="28"/>
          <w:szCs w:val="28"/>
        </w:rPr>
        <w:t>специалистов по инспекционной оценке</w:t>
      </w:r>
      <w:r w:rsidR="00ED6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FC508" w14:textId="00469A4E" w:rsidR="00E45774" w:rsidRDefault="00E45774" w:rsidP="00CA7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9F277B" w14:textId="1EB7BB5C" w:rsidR="00CA73CD" w:rsidRDefault="00E45774" w:rsidP="00723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774">
        <w:rPr>
          <w:rFonts w:ascii="Times New Roman" w:hAnsi="Times New Roman" w:cs="Times New Roman"/>
          <w:sz w:val="28"/>
          <w:szCs w:val="28"/>
        </w:rPr>
        <w:t xml:space="preserve">Разработка профессионального стандарта </w:t>
      </w:r>
      <w:r w:rsidR="00DD42EC" w:rsidRPr="00DD42EC">
        <w:rPr>
          <w:rFonts w:ascii="Times New Roman" w:hAnsi="Times New Roman" w:cs="Times New Roman"/>
          <w:sz w:val="28"/>
          <w:szCs w:val="28"/>
        </w:rPr>
        <w:t>«Специалист по инспекционной оценке»</w:t>
      </w:r>
      <w:r w:rsidRPr="00DD42EC">
        <w:rPr>
          <w:rFonts w:ascii="Times New Roman" w:hAnsi="Times New Roman" w:cs="Times New Roman"/>
          <w:sz w:val="28"/>
          <w:szCs w:val="28"/>
        </w:rPr>
        <w:t xml:space="preserve"> </w:t>
      </w:r>
      <w:r w:rsidRPr="00E45774">
        <w:rPr>
          <w:rFonts w:ascii="Times New Roman" w:hAnsi="Times New Roman" w:cs="Times New Roman"/>
          <w:sz w:val="28"/>
          <w:szCs w:val="28"/>
        </w:rPr>
        <w:t xml:space="preserve">позволит сформулировать и систематизировать требования, предъявляемые к квалификационным характеристикам работников, выполняющих трудовые функции </w:t>
      </w:r>
      <w:r w:rsidR="000B6152">
        <w:rPr>
          <w:rFonts w:ascii="Times New Roman" w:hAnsi="Times New Roman" w:cs="Times New Roman"/>
          <w:sz w:val="28"/>
          <w:szCs w:val="28"/>
        </w:rPr>
        <w:t xml:space="preserve">органах по </w:t>
      </w:r>
      <w:r w:rsidR="00E6429C">
        <w:rPr>
          <w:rFonts w:ascii="Times New Roman" w:hAnsi="Times New Roman" w:cs="Times New Roman"/>
          <w:sz w:val="28"/>
          <w:szCs w:val="28"/>
        </w:rPr>
        <w:t>оценке соответствия</w:t>
      </w:r>
      <w:r w:rsidR="00DF77A7">
        <w:rPr>
          <w:rFonts w:ascii="Times New Roman" w:hAnsi="Times New Roman" w:cs="Times New Roman"/>
          <w:sz w:val="28"/>
          <w:szCs w:val="28"/>
        </w:rPr>
        <w:t>, аккредитованных в национальной системе аккредитации</w:t>
      </w:r>
      <w:r w:rsidR="007A51B4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</w:t>
      </w:r>
      <w:r w:rsidR="007A51B4" w:rsidRPr="00984EF1">
        <w:rPr>
          <w:rFonts w:ascii="Times New Roman" w:hAnsi="Times New Roman" w:cs="Times New Roman"/>
          <w:sz w:val="28"/>
          <w:szCs w:val="28"/>
        </w:rPr>
        <w:t>ГОСТ Р</w:t>
      </w:r>
      <w:r w:rsidR="00003A96">
        <w:rPr>
          <w:rFonts w:ascii="Times New Roman" w:hAnsi="Times New Roman" w:cs="Times New Roman"/>
          <w:sz w:val="28"/>
          <w:szCs w:val="28"/>
        </w:rPr>
        <w:t xml:space="preserve"> ИСО/МЭК 17020</w:t>
      </w:r>
      <w:r w:rsidR="007A51B4" w:rsidRPr="00984EF1">
        <w:rPr>
          <w:rFonts w:ascii="Times New Roman" w:hAnsi="Times New Roman" w:cs="Times New Roman"/>
          <w:sz w:val="28"/>
          <w:szCs w:val="28"/>
        </w:rPr>
        <w:t xml:space="preserve">-2012 </w:t>
      </w:r>
      <w:r w:rsidR="007A51B4">
        <w:rPr>
          <w:rFonts w:ascii="Times New Roman" w:hAnsi="Times New Roman" w:cs="Times New Roman"/>
          <w:sz w:val="28"/>
          <w:szCs w:val="28"/>
        </w:rPr>
        <w:t>«</w:t>
      </w:r>
      <w:r w:rsidR="007A51B4" w:rsidRPr="00984EF1">
        <w:rPr>
          <w:rFonts w:ascii="Times New Roman" w:hAnsi="Times New Roman" w:cs="Times New Roman"/>
          <w:sz w:val="28"/>
          <w:szCs w:val="28"/>
        </w:rPr>
        <w:t xml:space="preserve">Оценка соответствия. Требования к </w:t>
      </w:r>
      <w:r w:rsidR="00003A96">
        <w:rPr>
          <w:rFonts w:ascii="Times New Roman" w:hAnsi="Times New Roman" w:cs="Times New Roman"/>
          <w:sz w:val="28"/>
          <w:szCs w:val="28"/>
        </w:rPr>
        <w:t>работе различных типов органов инспекции</w:t>
      </w:r>
      <w:r w:rsidR="007A51B4">
        <w:rPr>
          <w:rFonts w:ascii="Times New Roman" w:hAnsi="Times New Roman" w:cs="Times New Roman"/>
          <w:sz w:val="28"/>
          <w:szCs w:val="28"/>
        </w:rPr>
        <w:t>»</w:t>
      </w:r>
      <w:r w:rsidRPr="00E45774">
        <w:rPr>
          <w:rFonts w:ascii="Times New Roman" w:hAnsi="Times New Roman" w:cs="Times New Roman"/>
          <w:sz w:val="28"/>
          <w:szCs w:val="28"/>
        </w:rPr>
        <w:t xml:space="preserve">. В дальнейшем требования будут использованы работодателями при определении кадровой политики, формированию кадрового резерва, организации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труда. Также трудовые функции и трудовые действия разработанного профессионального стандарта будут применяться при формировании образовательных программ среднего профессионального образования, высшего образования, дополнительных профессиональных программ профессиональной переподготовки и повышения квалификации специалистов в области </w:t>
      </w:r>
      <w:r w:rsidR="00E6429C">
        <w:rPr>
          <w:rFonts w:ascii="Times New Roman" w:hAnsi="Times New Roman" w:cs="Times New Roman"/>
          <w:sz w:val="28"/>
          <w:szCs w:val="28"/>
        </w:rPr>
        <w:t>подтверждения соответствия</w:t>
      </w:r>
      <w:r w:rsidRPr="00E45774">
        <w:rPr>
          <w:rFonts w:ascii="Times New Roman" w:hAnsi="Times New Roman" w:cs="Times New Roman"/>
          <w:sz w:val="28"/>
          <w:szCs w:val="28"/>
        </w:rPr>
        <w:t>.</w:t>
      </w:r>
    </w:p>
    <w:p w14:paraId="05E8AFFD" w14:textId="4AB4357B" w:rsidR="00AC4284" w:rsidRPr="00C43FCB" w:rsidRDefault="00AC4284" w:rsidP="00CA7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8B9A8BC" w14:textId="5F9FB755" w:rsidR="008A7208" w:rsidRDefault="008A7208" w:rsidP="00D45D48"/>
    <w:p w14:paraId="0D492487" w14:textId="77777777" w:rsidR="00D45D48" w:rsidRDefault="00D45D48" w:rsidP="00D45D48"/>
    <w:sectPr w:rsidR="00D45D48" w:rsidSect="00D45D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E222" w14:textId="77777777" w:rsidR="00530B5E" w:rsidRDefault="00530B5E" w:rsidP="00CA73CD">
      <w:pPr>
        <w:spacing w:after="0" w:line="240" w:lineRule="auto"/>
      </w:pPr>
      <w:r>
        <w:separator/>
      </w:r>
    </w:p>
  </w:endnote>
  <w:endnote w:type="continuationSeparator" w:id="0">
    <w:p w14:paraId="50BD3586" w14:textId="77777777" w:rsidR="00530B5E" w:rsidRDefault="00530B5E" w:rsidP="00CA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D914" w14:textId="77777777" w:rsidR="00530B5E" w:rsidRDefault="00530B5E" w:rsidP="00CA73CD">
      <w:pPr>
        <w:spacing w:after="0" w:line="240" w:lineRule="auto"/>
      </w:pPr>
      <w:r>
        <w:separator/>
      </w:r>
    </w:p>
  </w:footnote>
  <w:footnote w:type="continuationSeparator" w:id="0">
    <w:p w14:paraId="7246CCF4" w14:textId="77777777" w:rsidR="00530B5E" w:rsidRDefault="00530B5E" w:rsidP="00CA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3CC"/>
    <w:multiLevelType w:val="hybridMultilevel"/>
    <w:tmpl w:val="F15E4560"/>
    <w:lvl w:ilvl="0" w:tplc="7682C638">
      <w:start w:val="1"/>
      <w:numFmt w:val="decimal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4694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08"/>
    <w:rsid w:val="00003A96"/>
    <w:rsid w:val="000B6152"/>
    <w:rsid w:val="001A7455"/>
    <w:rsid w:val="001B4887"/>
    <w:rsid w:val="00222268"/>
    <w:rsid w:val="00296A61"/>
    <w:rsid w:val="002B7E87"/>
    <w:rsid w:val="002E1860"/>
    <w:rsid w:val="003F36D3"/>
    <w:rsid w:val="00403C7C"/>
    <w:rsid w:val="00471557"/>
    <w:rsid w:val="004A0585"/>
    <w:rsid w:val="004A4B96"/>
    <w:rsid w:val="004D2B20"/>
    <w:rsid w:val="0051343E"/>
    <w:rsid w:val="00525A4C"/>
    <w:rsid w:val="00530B5E"/>
    <w:rsid w:val="00690664"/>
    <w:rsid w:val="007014B4"/>
    <w:rsid w:val="0072335D"/>
    <w:rsid w:val="00733B71"/>
    <w:rsid w:val="007A51B4"/>
    <w:rsid w:val="008062A1"/>
    <w:rsid w:val="00844598"/>
    <w:rsid w:val="00892A65"/>
    <w:rsid w:val="00896D71"/>
    <w:rsid w:val="008A7208"/>
    <w:rsid w:val="008C3369"/>
    <w:rsid w:val="008D4AB3"/>
    <w:rsid w:val="00936A57"/>
    <w:rsid w:val="009F2818"/>
    <w:rsid w:val="00A01293"/>
    <w:rsid w:val="00A20762"/>
    <w:rsid w:val="00A344A6"/>
    <w:rsid w:val="00AA0EBC"/>
    <w:rsid w:val="00AC4284"/>
    <w:rsid w:val="00AD4D2F"/>
    <w:rsid w:val="00AE571E"/>
    <w:rsid w:val="00BC5909"/>
    <w:rsid w:val="00CA73CD"/>
    <w:rsid w:val="00CE2AF0"/>
    <w:rsid w:val="00D45D48"/>
    <w:rsid w:val="00DD42EC"/>
    <w:rsid w:val="00DE5128"/>
    <w:rsid w:val="00DF77A7"/>
    <w:rsid w:val="00E43E34"/>
    <w:rsid w:val="00E45774"/>
    <w:rsid w:val="00E6429C"/>
    <w:rsid w:val="00E84499"/>
    <w:rsid w:val="00ED6FD1"/>
    <w:rsid w:val="00F534D8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36E7"/>
  <w15:chartTrackingRefBased/>
  <w15:docId w15:val="{284BD877-5258-46D3-A180-A948DA89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CA73C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A73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A73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7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723</Words>
  <Characters>5748</Characters>
  <Application>Microsoft Office Word</Application>
  <DocSecurity>0</DocSecurity>
  <Lines>261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Kabinet</cp:lastModifiedBy>
  <cp:revision>6</cp:revision>
  <dcterms:created xsi:type="dcterms:W3CDTF">2020-12-15T10:10:00Z</dcterms:created>
  <dcterms:modified xsi:type="dcterms:W3CDTF">2022-04-14T09:11:00Z</dcterms:modified>
</cp:coreProperties>
</file>