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>Приложение № 1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Default="006F4F0B" w:rsidP="00D15698">
      <w:pPr>
        <w:pStyle w:val="a4"/>
        <w:jc w:val="center"/>
      </w:pPr>
      <w:r>
        <w:t>Обоснование необходимости разработки профессионального стандарта</w:t>
      </w:r>
    </w:p>
    <w:p w:rsidR="006F4F0B" w:rsidRDefault="006F4F0B" w:rsidP="00D15698">
      <w:pPr>
        <w:pStyle w:val="a4"/>
        <w:jc w:val="center"/>
      </w:pPr>
      <w:r w:rsidRPr="006F4F0B">
        <w:t>«Работник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</w:t>
      </w:r>
      <w:r w:rsidR="00D15698">
        <w:t>»</w:t>
      </w:r>
    </w:p>
    <w:p w:rsidR="006F4F0B" w:rsidRDefault="006F4F0B" w:rsidP="006F4F0B">
      <w:pPr>
        <w:pStyle w:val="a4"/>
      </w:pPr>
      <w:r>
        <w:t xml:space="preserve">На современном этапе развития горно-металлургического производства работники технического обслуживания и ремонта кранового, специального и подвесного оборудования должны обладать достаточно высокой квалификацией для своевременного решения всех производственных задач, стоящих перед ними. </w:t>
      </w:r>
      <w:r w:rsidR="00B247D0">
        <w:t>Это</w:t>
      </w:r>
      <w:r>
        <w:t xml:space="preserve"> определ</w:t>
      </w:r>
      <w:r w:rsidR="00B247D0">
        <w:t>яет</w:t>
      </w:r>
      <w:r>
        <w:t xml:space="preserve"> тенденцию востребованности высококвалифицированных </w:t>
      </w:r>
      <w:r w:rsidR="00B247D0">
        <w:t xml:space="preserve">ремонтных </w:t>
      </w:r>
      <w:r>
        <w:t>работников на предприятиях горно- металлургического комплекса.</w:t>
      </w:r>
    </w:p>
    <w:p w:rsidR="006F4F0B" w:rsidRDefault="006F4F0B" w:rsidP="006F4F0B">
      <w:pPr>
        <w:pStyle w:val="a4"/>
      </w:pPr>
      <w:r>
        <w:t>Основными сферами применения профессионального стандарта являются: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>задач</w:t>
      </w:r>
      <w:r w:rsidR="00B247D0">
        <w:t>и</w:t>
      </w:r>
      <w:r>
        <w:t xml:space="preserve"> в</w:t>
      </w:r>
      <w:r w:rsidR="00B247D0">
        <w:t xml:space="preserve"> области управления персоналом - </w:t>
      </w:r>
      <w:r>
        <w:t>разработка систем мотивации персонала, должностных</w:t>
      </w:r>
      <w:r w:rsidR="00B247D0">
        <w:t>/рабочих</w:t>
      </w:r>
      <w:r>
        <w:t xml:space="preserve"> инструкций; тарификация должностей; отбор, подбор и аттестация персонала; планирование карьеры;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 xml:space="preserve">процедуры стандартизации и унификации </w:t>
      </w:r>
      <w:r w:rsidR="00B247D0">
        <w:t xml:space="preserve">- </w:t>
      </w:r>
      <w:r>
        <w:t>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</w:t>
      </w:r>
      <w:r w:rsidR="00B247D0">
        <w:t xml:space="preserve">а </w:t>
      </w:r>
      <w:r>
        <w:t>трудовой деятельности;</w:t>
      </w:r>
    </w:p>
    <w:p w:rsidR="006F4F0B" w:rsidRDefault="00B247D0" w:rsidP="00284C67">
      <w:pPr>
        <w:pStyle w:val="a4"/>
        <w:spacing w:after="0"/>
      </w:pPr>
      <w:r>
        <w:t>•</w:t>
      </w:r>
      <w:r>
        <w:tab/>
        <w:t>оценка квалификации</w:t>
      </w:r>
      <w:r w:rsidR="006F4F0B">
        <w:t xml:space="preserve"> граждан;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>формирование государственных образовательных стандартов и программ профессионального образования и обучения, разработка учебно-методических материалов</w:t>
      </w:r>
      <w:r w:rsidR="00B247D0">
        <w:t>.</w:t>
      </w:r>
    </w:p>
    <w:p w:rsidR="00284C67" w:rsidRDefault="006F4F0B" w:rsidP="006F4F0B">
      <w:pPr>
        <w:pStyle w:val="a4"/>
      </w:pPr>
      <w:r>
        <w:t>Профессиональный стандарт «Работник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комплекса»</w:t>
      </w:r>
      <w:r w:rsidR="00284C67">
        <w:t>:</w:t>
      </w:r>
    </w:p>
    <w:p w:rsidR="006F4F0B" w:rsidRDefault="00284C67" w:rsidP="00284C67">
      <w:pPr>
        <w:pStyle w:val="a4"/>
        <w:ind w:firstLine="0"/>
      </w:pPr>
      <w:r>
        <w:t>1.М</w:t>
      </w:r>
      <w:r w:rsidR="006F4F0B">
        <w:t xml:space="preserve">ожет быть использован работодателем для решения следующих задач: 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>выбор квалифицированного персонала на рынке труда, отвечающего поставленной функциональной задачи;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 xml:space="preserve">определение критериев оценки при подборе и отборе персонала; 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 xml:space="preserve">обеспечение профессионального роста персонала; 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 xml:space="preserve">поддержание и улучшение стандартов качества в организации через контроль и повышение профессионализма своих работников; 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 xml:space="preserve">повышение мотивации персонала к труду в своей организации; 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>повышение эффективности, обеспечение стабильности и качества труда, а, следовательно, и высоких экономических результатов.</w:t>
      </w:r>
    </w:p>
    <w:p w:rsidR="00AE4C09" w:rsidRDefault="00AE4C09" w:rsidP="00284C67">
      <w:pPr>
        <w:pStyle w:val="a4"/>
        <w:spacing w:after="0"/>
      </w:pPr>
    </w:p>
    <w:p w:rsidR="006F4F0B" w:rsidRDefault="00284C67" w:rsidP="00284C67">
      <w:pPr>
        <w:pStyle w:val="a4"/>
        <w:ind w:firstLine="0"/>
      </w:pPr>
      <w:r>
        <w:t>2.Я</w:t>
      </w:r>
      <w:r w:rsidR="006F4F0B">
        <w:t xml:space="preserve">вляется основой для работника в следующих направлениях: 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:rsidR="006F4F0B" w:rsidRDefault="006F4F0B" w:rsidP="00284C67">
      <w:pPr>
        <w:pStyle w:val="a4"/>
        <w:spacing w:after="0"/>
      </w:pPr>
      <w:r>
        <w:t>•</w:t>
      </w:r>
      <w:r>
        <w:tab/>
        <w:t xml:space="preserve">эффективное функционирование на предприятии; </w:t>
      </w:r>
    </w:p>
    <w:p w:rsidR="006F4F0B" w:rsidRDefault="006F4F0B" w:rsidP="00284C67">
      <w:pPr>
        <w:pStyle w:val="a4"/>
        <w:spacing w:after="0"/>
      </w:pPr>
      <w:r>
        <w:lastRenderedPageBreak/>
        <w:t>•</w:t>
      </w:r>
      <w:r>
        <w:tab/>
        <w:t xml:space="preserve">обеспечение собственной востребованности на рынке труда и сокращение сроков поиска подходящей работы; </w:t>
      </w:r>
    </w:p>
    <w:p w:rsidR="00AE4C09" w:rsidRDefault="006F4F0B" w:rsidP="00284C67">
      <w:pPr>
        <w:pStyle w:val="a4"/>
        <w:spacing w:after="0"/>
      </w:pPr>
      <w:r>
        <w:t>•</w:t>
      </w:r>
      <w:r>
        <w:tab/>
        <w:t>карьерный рост и увеличение доходов.</w:t>
      </w:r>
    </w:p>
    <w:p w:rsidR="006F4F0B" w:rsidRDefault="006F4F0B" w:rsidP="00284C67">
      <w:pPr>
        <w:pStyle w:val="a4"/>
        <w:spacing w:after="0"/>
      </w:pPr>
      <w:r>
        <w:t xml:space="preserve"> </w:t>
      </w:r>
    </w:p>
    <w:p w:rsidR="006F4F0B" w:rsidRDefault="00284C67" w:rsidP="00284C67">
      <w:pPr>
        <w:pStyle w:val="a4"/>
        <w:ind w:firstLine="0"/>
      </w:pPr>
      <w:r>
        <w:t>3.Н</w:t>
      </w:r>
      <w:r w:rsidR="006F4F0B">
        <w:t xml:space="preserve">еобходим </w:t>
      </w:r>
      <w:bookmarkStart w:id="0" w:name="_GoBack"/>
      <w:r w:rsidR="006F4F0B">
        <w:t xml:space="preserve">для сферы образования </w:t>
      </w:r>
      <w:bookmarkEnd w:id="0"/>
      <w:r w:rsidR="006F4F0B">
        <w:t>в качестве основы для формирования федеральных образовательных стандартов и 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 предприятиях.</w:t>
      </w:r>
    </w:p>
    <w:p w:rsidR="006F4F0B" w:rsidRDefault="006F4F0B" w:rsidP="006F4F0B">
      <w:pPr>
        <w:pStyle w:val="a4"/>
      </w:pPr>
    </w:p>
    <w:sectPr w:rsidR="006F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284C67"/>
    <w:rsid w:val="006F4F0B"/>
    <w:rsid w:val="00732406"/>
    <w:rsid w:val="00A705D7"/>
    <w:rsid w:val="00AE4C09"/>
    <w:rsid w:val="00B247D0"/>
    <w:rsid w:val="00D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2</cp:revision>
  <dcterms:created xsi:type="dcterms:W3CDTF">2022-08-17T07:15:00Z</dcterms:created>
  <dcterms:modified xsi:type="dcterms:W3CDTF">2022-08-17T07:15:00Z</dcterms:modified>
</cp:coreProperties>
</file>