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3F6FE0" w:rsidRDefault="00721DC0" w:rsidP="00721DC0">
      <w:pPr>
        <w:spacing w:after="200" w:line="276" w:lineRule="auto"/>
        <w:jc w:val="center"/>
        <w:rPr>
          <w:b/>
          <w:sz w:val="24"/>
          <w:szCs w:val="24"/>
        </w:rPr>
      </w:pPr>
      <w:r w:rsidRPr="003F6FE0">
        <w:rPr>
          <w:b/>
          <w:sz w:val="24"/>
          <w:szCs w:val="24"/>
        </w:rPr>
        <w:t>ПЛАН-ГРАФИК РАЗРАБОТКИ ПРОЕКТОВ ПРОФЕССИОНАЛ</w:t>
      </w:r>
      <w:r w:rsidRPr="003F6FE0">
        <w:rPr>
          <w:b/>
          <w:sz w:val="24"/>
          <w:szCs w:val="24"/>
        </w:rPr>
        <w:t>Ь</w:t>
      </w:r>
      <w:r w:rsidRPr="003F6FE0">
        <w:rPr>
          <w:b/>
          <w:sz w:val="24"/>
          <w:szCs w:val="24"/>
        </w:rPr>
        <w:t>НЫХ СТАНДАРТОВ ДЛЯ НАНОИНДУСТРИИ</w:t>
      </w:r>
    </w:p>
    <w:p w:rsidR="00721DC0" w:rsidRPr="003F6FE0" w:rsidRDefault="00721DC0" w:rsidP="00721DC0">
      <w:pPr>
        <w:spacing w:before="120" w:line="240" w:lineRule="auto"/>
        <w:ind w:firstLine="709"/>
        <w:rPr>
          <w:b/>
          <w:sz w:val="24"/>
          <w:szCs w:val="24"/>
        </w:rPr>
      </w:pPr>
      <w:r w:rsidRPr="003F6FE0">
        <w:rPr>
          <w:b/>
          <w:sz w:val="24"/>
          <w:szCs w:val="24"/>
        </w:rPr>
        <w:t xml:space="preserve">Этап </w:t>
      </w:r>
      <w:r w:rsidRPr="003F6FE0">
        <w:rPr>
          <w:b/>
          <w:sz w:val="24"/>
          <w:szCs w:val="24"/>
          <w:lang w:val="en-US"/>
        </w:rPr>
        <w:t>I</w:t>
      </w:r>
      <w:r w:rsidRPr="003F6FE0">
        <w:rPr>
          <w:b/>
          <w:sz w:val="24"/>
          <w:szCs w:val="24"/>
        </w:rPr>
        <w:t xml:space="preserve">. Разработка функциональных карт видов профессиональной деятельности для 5 (пяти) проектов профессиональных стандартов, соответствующих сквозным видам профессиональной деятельности в областях </w:t>
      </w:r>
      <w:proofErr w:type="spellStart"/>
      <w:r w:rsidRPr="003F6FE0">
        <w:rPr>
          <w:b/>
          <w:sz w:val="24"/>
          <w:szCs w:val="24"/>
        </w:rPr>
        <w:t>наноэлектроники</w:t>
      </w:r>
      <w:proofErr w:type="spellEnd"/>
      <w:r w:rsidRPr="003F6FE0">
        <w:rPr>
          <w:b/>
          <w:sz w:val="24"/>
          <w:szCs w:val="24"/>
        </w:rPr>
        <w:t xml:space="preserve">, композиционных наноструктурированных полимеров и </w:t>
      </w:r>
      <w:proofErr w:type="spellStart"/>
      <w:r w:rsidRPr="003F6FE0">
        <w:rPr>
          <w:b/>
          <w:sz w:val="24"/>
          <w:szCs w:val="24"/>
        </w:rPr>
        <w:t>нанометалло</w:t>
      </w:r>
      <w:r w:rsidRPr="003F6FE0">
        <w:rPr>
          <w:b/>
          <w:sz w:val="24"/>
          <w:szCs w:val="24"/>
        </w:rPr>
        <w:t>в</w:t>
      </w:r>
      <w:proofErr w:type="spellEnd"/>
    </w:p>
    <w:p w:rsidR="00721DC0" w:rsidRPr="003F6FE0" w:rsidRDefault="00721DC0" w:rsidP="00721DC0">
      <w:pPr>
        <w:spacing w:before="120" w:line="240" w:lineRule="auto"/>
        <w:ind w:firstLine="709"/>
        <w:rPr>
          <w:sz w:val="24"/>
          <w:szCs w:val="24"/>
        </w:rPr>
      </w:pPr>
      <w:r w:rsidRPr="003F6FE0">
        <w:rPr>
          <w:sz w:val="24"/>
          <w:szCs w:val="24"/>
        </w:rPr>
        <w:t xml:space="preserve">Период </w:t>
      </w:r>
      <w:r w:rsidRPr="003F6FE0">
        <w:rPr>
          <w:b/>
          <w:i/>
          <w:sz w:val="24"/>
          <w:szCs w:val="24"/>
        </w:rPr>
        <w:t xml:space="preserve">с </w:t>
      </w:r>
      <w:r w:rsidRPr="003F6FE0">
        <w:rPr>
          <w:b/>
          <w:i/>
          <w:sz w:val="24"/>
          <w:szCs w:val="24"/>
        </w:rPr>
        <w:t>4 сентября</w:t>
      </w:r>
      <w:r w:rsidRPr="003F6FE0">
        <w:rPr>
          <w:b/>
          <w:i/>
          <w:sz w:val="24"/>
          <w:szCs w:val="24"/>
        </w:rPr>
        <w:t xml:space="preserve"> по 19 ноября 20</w:t>
      </w:r>
      <w:bookmarkStart w:id="0" w:name="_GoBack"/>
      <w:bookmarkEnd w:id="0"/>
      <w:r w:rsidRPr="003F6FE0">
        <w:rPr>
          <w:b/>
          <w:i/>
          <w:sz w:val="24"/>
          <w:szCs w:val="24"/>
        </w:rPr>
        <w:t>20 года</w:t>
      </w:r>
      <w:r w:rsidRPr="003F6FE0">
        <w:rPr>
          <w:sz w:val="24"/>
          <w:szCs w:val="24"/>
        </w:rPr>
        <w:t>.</w:t>
      </w:r>
    </w:p>
    <w:p w:rsidR="00721DC0" w:rsidRPr="003F6FE0" w:rsidRDefault="00721DC0" w:rsidP="00721DC0">
      <w:pPr>
        <w:pStyle w:val="a3"/>
        <w:spacing w:line="240" w:lineRule="auto"/>
        <w:ind w:left="0" w:firstLine="709"/>
        <w:rPr>
          <w:sz w:val="24"/>
          <w:szCs w:val="24"/>
        </w:rPr>
      </w:pPr>
      <w:r w:rsidRPr="003F6FE0">
        <w:rPr>
          <w:sz w:val="24"/>
          <w:szCs w:val="24"/>
        </w:rPr>
        <w:t xml:space="preserve">В рамках указанного этапа должны быть оказаны услуги по разработке функциональных карт видов профессиональной деятельности для 5 (пяти) проектов профессиональных стандартов на основе материалов, полученных в ходе проведенного исследования предметных областей, соответствующих направленностям 5 (пяти) проектов профессиональных стандартов. Проекты функциональных карт видов профессиональной деятельности должны разрабатываться в соответствии с нормативными документами Минтруда России и должны описывать технологическую цепочку производственного процесса, охватывающую несколько квалификационных уровней. </w:t>
      </w:r>
      <w:proofErr w:type="gramStart"/>
      <w:r w:rsidRPr="003F6FE0">
        <w:rPr>
          <w:sz w:val="24"/>
          <w:szCs w:val="24"/>
        </w:rPr>
        <w:t xml:space="preserve">Функциональные </w:t>
      </w:r>
      <w:r w:rsidRPr="003F6FE0">
        <w:rPr>
          <w:sz w:val="24"/>
          <w:szCs w:val="24"/>
        </w:rPr>
        <w:t>карт</w:t>
      </w:r>
      <w:r w:rsidRPr="003F6FE0">
        <w:rPr>
          <w:sz w:val="24"/>
          <w:szCs w:val="24"/>
        </w:rPr>
        <w:t>ы</w:t>
      </w:r>
      <w:r w:rsidRPr="003F6FE0">
        <w:rPr>
          <w:sz w:val="24"/>
          <w:szCs w:val="24"/>
        </w:rPr>
        <w:t xml:space="preserve"> видов профессиональной деятельности </w:t>
      </w:r>
      <w:r w:rsidRPr="003F6FE0">
        <w:rPr>
          <w:sz w:val="24"/>
          <w:szCs w:val="24"/>
        </w:rPr>
        <w:t xml:space="preserve">должны быть доработаны по итогам </w:t>
      </w:r>
      <w:r w:rsidRPr="003F6FE0">
        <w:rPr>
          <w:sz w:val="24"/>
          <w:szCs w:val="24"/>
        </w:rPr>
        <w:t>непубличного обсуждения предметно-технологического соответствия проектов функциональных карт видов профессиональной деятельности целевым задачам реализации технологического цикла с участием респондентов - специалистов базовых предприятий и организаций.</w:t>
      </w:r>
      <w:proofErr w:type="gramEnd"/>
      <w:r w:rsidRPr="003F6FE0">
        <w:rPr>
          <w:sz w:val="24"/>
          <w:szCs w:val="24"/>
        </w:rPr>
        <w:t xml:space="preserve"> </w:t>
      </w:r>
      <w:r w:rsidRPr="003F6FE0">
        <w:rPr>
          <w:sz w:val="24"/>
          <w:szCs w:val="24"/>
        </w:rPr>
        <w:t>В рамках указанного этапа должны быть осуществлены работы по дифференциации предметной области на обобщенные трудовые функции (ОТФ); составлению перечня обобщенных трудовых функций и трудовых функций для каждой обобщенной трудовой функции; выбору наиболее зн</w:t>
      </w:r>
      <w:r w:rsidRPr="003F6FE0">
        <w:rPr>
          <w:sz w:val="24"/>
          <w:szCs w:val="24"/>
        </w:rPr>
        <w:t>а</w:t>
      </w:r>
      <w:r w:rsidRPr="003F6FE0">
        <w:rPr>
          <w:sz w:val="24"/>
          <w:szCs w:val="24"/>
        </w:rPr>
        <w:t>чимых трудовых функций для каждой обобщенной трудовой функции; ра</w:t>
      </w:r>
      <w:r w:rsidRPr="003F6FE0">
        <w:rPr>
          <w:sz w:val="24"/>
          <w:szCs w:val="24"/>
        </w:rPr>
        <w:t>с</w:t>
      </w:r>
      <w:r w:rsidRPr="003F6FE0">
        <w:rPr>
          <w:sz w:val="24"/>
          <w:szCs w:val="24"/>
        </w:rPr>
        <w:t>пределению трудовых функций по квалификационным уровням национал</w:t>
      </w:r>
      <w:r w:rsidRPr="003F6FE0">
        <w:rPr>
          <w:sz w:val="24"/>
          <w:szCs w:val="24"/>
        </w:rPr>
        <w:t>ь</w:t>
      </w:r>
      <w:r w:rsidRPr="003F6FE0">
        <w:rPr>
          <w:sz w:val="24"/>
          <w:szCs w:val="24"/>
        </w:rPr>
        <w:t>ной рамки квалификаций; определению иных требований к работнику (стаж, уровень образования, медицинские ограничения и т.д.); разделению каждой трудовой функции на трудовые действия, составлению перечня необходимых знаний и умений для каждого трудового действия.</w:t>
      </w:r>
    </w:p>
    <w:p w:rsidR="00721DC0" w:rsidRPr="003F6FE0" w:rsidRDefault="00721DC0" w:rsidP="00721DC0">
      <w:pPr>
        <w:tabs>
          <w:tab w:val="num" w:pos="0"/>
          <w:tab w:val="num" w:pos="709"/>
          <w:tab w:val="left" w:pos="1134"/>
          <w:tab w:val="left" w:pos="1701"/>
        </w:tabs>
        <w:suppressAutoHyphens/>
        <w:spacing w:line="240" w:lineRule="auto"/>
        <w:ind w:firstLine="709"/>
        <w:rPr>
          <w:sz w:val="24"/>
          <w:szCs w:val="24"/>
        </w:rPr>
      </w:pPr>
      <w:r w:rsidRPr="003F6FE0">
        <w:rPr>
          <w:sz w:val="24"/>
          <w:szCs w:val="24"/>
        </w:rPr>
        <w:t xml:space="preserve">При разработке проектов функциональных карт видов профессиональной деятельности </w:t>
      </w:r>
      <w:r w:rsidRPr="003F6FE0">
        <w:rPr>
          <w:sz w:val="24"/>
          <w:szCs w:val="24"/>
        </w:rPr>
        <w:t>будут учитываться</w:t>
      </w:r>
      <w:r w:rsidRPr="003F6FE0">
        <w:rPr>
          <w:sz w:val="24"/>
          <w:szCs w:val="24"/>
        </w:rPr>
        <w:t xml:space="preserve"> методически</w:t>
      </w:r>
      <w:r w:rsidRPr="003F6FE0">
        <w:rPr>
          <w:sz w:val="24"/>
          <w:szCs w:val="24"/>
        </w:rPr>
        <w:t>е</w:t>
      </w:r>
      <w:r w:rsidRPr="003F6FE0">
        <w:rPr>
          <w:sz w:val="24"/>
          <w:szCs w:val="24"/>
        </w:rPr>
        <w:t xml:space="preserve"> и нормативны</w:t>
      </w:r>
      <w:r w:rsidRPr="003F6FE0">
        <w:rPr>
          <w:sz w:val="24"/>
          <w:szCs w:val="24"/>
        </w:rPr>
        <w:t>е</w:t>
      </w:r>
      <w:r w:rsidRPr="003F6FE0">
        <w:rPr>
          <w:sz w:val="24"/>
          <w:szCs w:val="24"/>
        </w:rPr>
        <w:t xml:space="preserve"> документ</w:t>
      </w:r>
      <w:r w:rsidRPr="003F6FE0">
        <w:rPr>
          <w:sz w:val="24"/>
          <w:szCs w:val="24"/>
        </w:rPr>
        <w:t>ы</w:t>
      </w:r>
      <w:r w:rsidRPr="003F6FE0">
        <w:rPr>
          <w:sz w:val="24"/>
          <w:szCs w:val="24"/>
        </w:rPr>
        <w:t>, регламентирующи</w:t>
      </w:r>
      <w:r w:rsidRPr="003F6FE0">
        <w:rPr>
          <w:sz w:val="24"/>
          <w:szCs w:val="24"/>
        </w:rPr>
        <w:t>е</w:t>
      </w:r>
      <w:r w:rsidRPr="003F6FE0">
        <w:rPr>
          <w:sz w:val="24"/>
          <w:szCs w:val="24"/>
        </w:rPr>
        <w:t xml:space="preserve"> разработку профессиональных стандартов, материалы СПК в наноиндустрии и ЦОК в наноиндустрии, а также информационные ресурсы НСК, СПК и ФГБУ «ВНИИ труда» Минтруда России.</w:t>
      </w:r>
    </w:p>
    <w:p w:rsidR="00721DC0" w:rsidRPr="003F6FE0" w:rsidRDefault="00721DC0" w:rsidP="00721DC0">
      <w:pPr>
        <w:tabs>
          <w:tab w:val="num" w:pos="0"/>
          <w:tab w:val="num" w:pos="709"/>
          <w:tab w:val="left" w:pos="1134"/>
          <w:tab w:val="left" w:pos="1701"/>
        </w:tabs>
        <w:suppressAutoHyphens/>
        <w:spacing w:line="240" w:lineRule="auto"/>
        <w:ind w:firstLine="709"/>
        <w:rPr>
          <w:sz w:val="24"/>
          <w:szCs w:val="24"/>
        </w:rPr>
      </w:pPr>
    </w:p>
    <w:p w:rsidR="00633526" w:rsidRPr="003F6FE0" w:rsidRDefault="00721DC0" w:rsidP="00721DC0">
      <w:pPr>
        <w:tabs>
          <w:tab w:val="left" w:pos="1134"/>
          <w:tab w:val="num" w:pos="1276"/>
          <w:tab w:val="left" w:pos="1701"/>
        </w:tabs>
        <w:suppressAutoHyphens/>
        <w:spacing w:line="240" w:lineRule="auto"/>
        <w:ind w:firstLine="709"/>
        <w:rPr>
          <w:b/>
          <w:sz w:val="24"/>
          <w:szCs w:val="24"/>
        </w:rPr>
      </w:pPr>
      <w:r w:rsidRPr="003F6FE0">
        <w:rPr>
          <w:b/>
          <w:bCs/>
          <w:sz w:val="24"/>
          <w:szCs w:val="24"/>
        </w:rPr>
        <w:t xml:space="preserve">Этап </w:t>
      </w:r>
      <w:r w:rsidRPr="003F6FE0">
        <w:rPr>
          <w:b/>
          <w:bCs/>
          <w:sz w:val="24"/>
          <w:szCs w:val="24"/>
          <w:lang w:val="en-US"/>
        </w:rPr>
        <w:t>II</w:t>
      </w:r>
      <w:r w:rsidRPr="003F6FE0">
        <w:rPr>
          <w:b/>
          <w:bCs/>
          <w:sz w:val="24"/>
          <w:szCs w:val="24"/>
        </w:rPr>
        <w:t>.</w:t>
      </w:r>
      <w:r w:rsidRPr="003F6FE0">
        <w:rPr>
          <w:sz w:val="24"/>
          <w:szCs w:val="24"/>
        </w:rPr>
        <w:t xml:space="preserve"> </w:t>
      </w:r>
      <w:r w:rsidRPr="003F6FE0">
        <w:rPr>
          <w:b/>
          <w:sz w:val="24"/>
          <w:szCs w:val="24"/>
        </w:rPr>
        <w:t xml:space="preserve">Разработка 5 (пяти) проектов профессиональных стандартов по приоритетным профессиям (специальностям) </w:t>
      </w:r>
      <w:proofErr w:type="spellStart"/>
      <w:r w:rsidRPr="003F6FE0">
        <w:rPr>
          <w:b/>
          <w:sz w:val="24"/>
          <w:szCs w:val="24"/>
        </w:rPr>
        <w:t>нанотехнологического</w:t>
      </w:r>
      <w:proofErr w:type="spellEnd"/>
      <w:r w:rsidRPr="003F6FE0">
        <w:rPr>
          <w:b/>
          <w:sz w:val="24"/>
          <w:szCs w:val="24"/>
        </w:rPr>
        <w:t xml:space="preserve"> профиля </w:t>
      </w:r>
    </w:p>
    <w:p w:rsidR="00721DC0" w:rsidRPr="003F6FE0" w:rsidRDefault="00633526" w:rsidP="00721DC0">
      <w:pPr>
        <w:tabs>
          <w:tab w:val="left" w:pos="1134"/>
          <w:tab w:val="num" w:pos="1276"/>
          <w:tab w:val="left" w:pos="1701"/>
        </w:tabs>
        <w:suppressAutoHyphens/>
        <w:spacing w:line="240" w:lineRule="auto"/>
        <w:ind w:firstLine="709"/>
        <w:rPr>
          <w:sz w:val="24"/>
          <w:szCs w:val="24"/>
        </w:rPr>
      </w:pPr>
      <w:r w:rsidRPr="003F6FE0">
        <w:rPr>
          <w:sz w:val="24"/>
          <w:szCs w:val="24"/>
        </w:rPr>
        <w:t>Период</w:t>
      </w:r>
      <w:r w:rsidRPr="003F6FE0">
        <w:rPr>
          <w:color w:val="000000"/>
          <w:sz w:val="24"/>
          <w:szCs w:val="24"/>
        </w:rPr>
        <w:t xml:space="preserve"> </w:t>
      </w:r>
      <w:r w:rsidR="00721DC0" w:rsidRPr="003F6FE0">
        <w:rPr>
          <w:b/>
          <w:i/>
          <w:sz w:val="24"/>
          <w:szCs w:val="24"/>
        </w:rPr>
        <w:t>с 20 ноября 2020 года по 10 марта 2021 года</w:t>
      </w:r>
      <w:r w:rsidR="00721DC0" w:rsidRPr="003F6FE0">
        <w:rPr>
          <w:sz w:val="24"/>
          <w:szCs w:val="24"/>
        </w:rPr>
        <w:t>.</w:t>
      </w:r>
    </w:p>
    <w:p w:rsidR="00721DC0" w:rsidRPr="003F6FE0" w:rsidRDefault="00721DC0" w:rsidP="00721DC0">
      <w:pPr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3F6FE0">
        <w:rPr>
          <w:sz w:val="24"/>
          <w:szCs w:val="24"/>
        </w:rPr>
        <w:t xml:space="preserve">В рамках II этапа должны быть оказаны услуги по разработке 5 (пяти) проектов профессиональных стандартов по приоритетным профессиям (специальностям) </w:t>
      </w:r>
      <w:proofErr w:type="spellStart"/>
      <w:r w:rsidRPr="003F6FE0">
        <w:rPr>
          <w:sz w:val="24"/>
          <w:szCs w:val="24"/>
        </w:rPr>
        <w:t>нанотехнологического</w:t>
      </w:r>
      <w:proofErr w:type="spellEnd"/>
      <w:r w:rsidRPr="003F6FE0">
        <w:rPr>
          <w:sz w:val="24"/>
          <w:szCs w:val="24"/>
        </w:rPr>
        <w:t xml:space="preserve"> профиля на основе разработанных в ходе I этапа функциональных карт видов профессиональной деятельности. Проекты профессиональных стандартов должны быть структурированы в соответствии с Макетом профессионального стандарта и иными нормативными документами Минтруда России. </w:t>
      </w:r>
      <w:r w:rsidR="00E07AF8" w:rsidRPr="003F6FE0">
        <w:rPr>
          <w:sz w:val="24"/>
          <w:szCs w:val="24"/>
        </w:rPr>
        <w:t xml:space="preserve">После рассмотрения проектов профессиональных стандартов должно быть организовано сопровождение профессиональной экспертизы и доработка </w:t>
      </w:r>
      <w:r w:rsidRPr="003F6FE0">
        <w:rPr>
          <w:sz w:val="24"/>
          <w:szCs w:val="24"/>
        </w:rPr>
        <w:t>прое</w:t>
      </w:r>
      <w:r w:rsidR="00E07AF8" w:rsidRPr="003F6FE0">
        <w:rPr>
          <w:sz w:val="24"/>
          <w:szCs w:val="24"/>
        </w:rPr>
        <w:t xml:space="preserve">ктов профессиональных стандартов </w:t>
      </w:r>
      <w:r w:rsidRPr="003F6FE0">
        <w:rPr>
          <w:sz w:val="24"/>
          <w:szCs w:val="24"/>
        </w:rPr>
        <w:t xml:space="preserve">с учетом результатов профессиональной экспертизы. </w:t>
      </w:r>
      <w:r w:rsidR="00E07AF8" w:rsidRPr="003F6FE0">
        <w:rPr>
          <w:sz w:val="24"/>
          <w:szCs w:val="24"/>
        </w:rPr>
        <w:t>По завершении работы Исполнитель должен представить Заказчику 5 (пять) проектов профессиональных стандартов, согласованных в соответствии с полученными в ходе профессионального обсуждения замечаниями и предложениями, а также справку по результатам анализа отзывов на проекты профессиональных стандартов.</w:t>
      </w:r>
    </w:p>
    <w:p w:rsidR="00721DC0" w:rsidRPr="003F6FE0" w:rsidRDefault="00721DC0" w:rsidP="00721DC0">
      <w:pPr>
        <w:tabs>
          <w:tab w:val="left" w:pos="1134"/>
          <w:tab w:val="left" w:pos="1276"/>
          <w:tab w:val="left" w:pos="1701"/>
        </w:tabs>
        <w:suppressAutoHyphens/>
        <w:spacing w:line="240" w:lineRule="auto"/>
        <w:rPr>
          <w:b/>
          <w:bCs/>
          <w:sz w:val="24"/>
          <w:szCs w:val="24"/>
        </w:rPr>
      </w:pPr>
    </w:p>
    <w:p w:rsidR="00E07AF8" w:rsidRPr="003F6FE0" w:rsidRDefault="00721DC0" w:rsidP="00721DC0">
      <w:pPr>
        <w:tabs>
          <w:tab w:val="left" w:pos="1134"/>
          <w:tab w:val="left" w:pos="1276"/>
          <w:tab w:val="left" w:pos="1701"/>
        </w:tabs>
        <w:suppressAutoHyphens/>
        <w:spacing w:line="240" w:lineRule="auto"/>
        <w:rPr>
          <w:b/>
          <w:sz w:val="24"/>
          <w:szCs w:val="24"/>
        </w:rPr>
      </w:pPr>
      <w:r w:rsidRPr="003F6FE0">
        <w:rPr>
          <w:b/>
          <w:bCs/>
          <w:sz w:val="24"/>
          <w:szCs w:val="24"/>
        </w:rPr>
        <w:t xml:space="preserve">Этап </w:t>
      </w:r>
      <w:r w:rsidRPr="003F6FE0">
        <w:rPr>
          <w:b/>
          <w:bCs/>
          <w:sz w:val="24"/>
          <w:szCs w:val="24"/>
          <w:lang w:val="en-US"/>
        </w:rPr>
        <w:t>III</w:t>
      </w:r>
      <w:r w:rsidRPr="003F6FE0">
        <w:rPr>
          <w:sz w:val="24"/>
          <w:szCs w:val="24"/>
        </w:rPr>
        <w:t xml:space="preserve">. </w:t>
      </w:r>
      <w:r w:rsidRPr="003F6FE0">
        <w:rPr>
          <w:b/>
          <w:sz w:val="24"/>
          <w:szCs w:val="24"/>
        </w:rPr>
        <w:t xml:space="preserve">Проведение профессионально-общественного обсуждения проектов 5 (пяти) профессиональных стандартов по приоритетным профессиям (специальностям) </w:t>
      </w:r>
      <w:proofErr w:type="spellStart"/>
      <w:r w:rsidRPr="003F6FE0">
        <w:rPr>
          <w:b/>
          <w:sz w:val="24"/>
          <w:szCs w:val="24"/>
        </w:rPr>
        <w:t>нанотехнологического</w:t>
      </w:r>
      <w:proofErr w:type="spellEnd"/>
      <w:r w:rsidRPr="003F6FE0">
        <w:rPr>
          <w:b/>
          <w:sz w:val="24"/>
          <w:szCs w:val="24"/>
        </w:rPr>
        <w:t xml:space="preserve"> профиля, доработка и направление их в Минтруд России </w:t>
      </w:r>
    </w:p>
    <w:p w:rsidR="00721DC0" w:rsidRPr="003F6FE0" w:rsidRDefault="00E07AF8" w:rsidP="00721DC0">
      <w:pPr>
        <w:tabs>
          <w:tab w:val="left" w:pos="1134"/>
          <w:tab w:val="left" w:pos="1276"/>
          <w:tab w:val="left" w:pos="1701"/>
        </w:tabs>
        <w:suppressAutoHyphens/>
        <w:spacing w:line="240" w:lineRule="auto"/>
        <w:rPr>
          <w:sz w:val="24"/>
          <w:szCs w:val="24"/>
          <w:highlight w:val="yellow"/>
        </w:rPr>
      </w:pPr>
      <w:r w:rsidRPr="003F6FE0">
        <w:rPr>
          <w:sz w:val="24"/>
          <w:szCs w:val="24"/>
        </w:rPr>
        <w:t xml:space="preserve">Период </w:t>
      </w:r>
      <w:r w:rsidR="00721DC0" w:rsidRPr="003F6FE0">
        <w:rPr>
          <w:b/>
          <w:i/>
          <w:sz w:val="24"/>
          <w:szCs w:val="24"/>
        </w:rPr>
        <w:t>с 11 марта по 12 июля 2021 года</w:t>
      </w:r>
      <w:r w:rsidR="00721DC0" w:rsidRPr="003F6FE0">
        <w:rPr>
          <w:sz w:val="24"/>
          <w:szCs w:val="24"/>
        </w:rPr>
        <w:t>.</w:t>
      </w:r>
    </w:p>
    <w:p w:rsidR="00721DC0" w:rsidRPr="003F6FE0" w:rsidRDefault="00721DC0" w:rsidP="00721DC0">
      <w:pPr>
        <w:pStyle w:val="a3"/>
        <w:spacing w:line="240" w:lineRule="auto"/>
        <w:ind w:left="0" w:firstLine="709"/>
        <w:rPr>
          <w:sz w:val="24"/>
          <w:szCs w:val="24"/>
        </w:rPr>
      </w:pPr>
      <w:r w:rsidRPr="003F6FE0">
        <w:rPr>
          <w:sz w:val="24"/>
          <w:szCs w:val="24"/>
        </w:rPr>
        <w:t xml:space="preserve">В рамках III этапа </w:t>
      </w:r>
      <w:r w:rsidRPr="003F6FE0">
        <w:rPr>
          <w:bCs/>
          <w:sz w:val="24"/>
          <w:szCs w:val="24"/>
        </w:rPr>
        <w:t xml:space="preserve">Исполнитель организует профессионально-общественное обсуждение проектов профессиональных стандартов. </w:t>
      </w:r>
      <w:r w:rsidRPr="003F6FE0">
        <w:rPr>
          <w:sz w:val="24"/>
          <w:szCs w:val="24"/>
        </w:rPr>
        <w:t>Профессионально-общественное обсуждение должно включать: одобрение проектов профессиональных стандартов с участием профильных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представителей профессиональных союзов (их объединений), образовательных, научных и других организаций.</w:t>
      </w:r>
    </w:p>
    <w:p w:rsidR="00721DC0" w:rsidRPr="003F6FE0" w:rsidRDefault="003F6FE0" w:rsidP="003F6FE0">
      <w:pPr>
        <w:tabs>
          <w:tab w:val="num" w:pos="0"/>
          <w:tab w:val="num" w:pos="709"/>
          <w:tab w:val="left" w:pos="1134"/>
          <w:tab w:val="left" w:pos="1701"/>
        </w:tabs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3F6FE0">
        <w:rPr>
          <w:sz w:val="24"/>
          <w:szCs w:val="24"/>
        </w:rPr>
        <w:t>В рамках указанного этапа должны быть организованы работы по сопровождению, доработке и согласованию 5 (пяти) проектов профессионал</w:t>
      </w:r>
      <w:r w:rsidRPr="003F6FE0">
        <w:rPr>
          <w:sz w:val="24"/>
          <w:szCs w:val="24"/>
        </w:rPr>
        <w:t>ь</w:t>
      </w:r>
      <w:r w:rsidRPr="003F6FE0">
        <w:rPr>
          <w:sz w:val="24"/>
          <w:szCs w:val="24"/>
        </w:rPr>
        <w:t>ных стандартов при рассмотрении в Совете по профессиональным квалификациям в наноиндустрии</w:t>
      </w:r>
      <w:r w:rsidRPr="003F6FE0">
        <w:rPr>
          <w:sz w:val="24"/>
          <w:szCs w:val="24"/>
        </w:rPr>
        <w:t xml:space="preserve">, </w:t>
      </w:r>
      <w:r w:rsidRPr="003F6FE0">
        <w:rPr>
          <w:sz w:val="24"/>
          <w:szCs w:val="24"/>
        </w:rPr>
        <w:t>подготовку проектов профессиональных стандартов для размещения на официал</w:t>
      </w:r>
      <w:r w:rsidRPr="003F6FE0">
        <w:rPr>
          <w:sz w:val="24"/>
          <w:szCs w:val="24"/>
        </w:rPr>
        <w:t>ь</w:t>
      </w:r>
      <w:r w:rsidRPr="003F6FE0">
        <w:rPr>
          <w:sz w:val="24"/>
          <w:szCs w:val="24"/>
        </w:rPr>
        <w:t>ных сайтах</w:t>
      </w:r>
      <w:r w:rsidRPr="003F6FE0">
        <w:rPr>
          <w:sz w:val="24"/>
          <w:szCs w:val="24"/>
        </w:rPr>
        <w:t xml:space="preserve"> НП «Межотраслевое объединение наноиндустрии», АНО «Нац</w:t>
      </w:r>
      <w:r w:rsidRPr="003F6FE0">
        <w:rPr>
          <w:sz w:val="24"/>
          <w:szCs w:val="24"/>
        </w:rPr>
        <w:t>и</w:t>
      </w:r>
      <w:r w:rsidRPr="003F6FE0">
        <w:rPr>
          <w:sz w:val="24"/>
          <w:szCs w:val="24"/>
        </w:rPr>
        <w:t>ональное агентство развития квалификаций», Минтруда России, ФГБУ «ВНИИ труда Минтруда Росси</w:t>
      </w:r>
      <w:r w:rsidRPr="003F6FE0">
        <w:rPr>
          <w:sz w:val="24"/>
          <w:szCs w:val="24"/>
        </w:rPr>
        <w:t>и» (на период не менее 15 дней),</w:t>
      </w:r>
      <w:r w:rsidRPr="003F6FE0">
        <w:rPr>
          <w:sz w:val="24"/>
          <w:szCs w:val="24"/>
        </w:rPr>
        <w:t xml:space="preserve"> </w:t>
      </w:r>
      <w:r w:rsidRPr="003F6FE0">
        <w:rPr>
          <w:sz w:val="24"/>
          <w:szCs w:val="24"/>
        </w:rPr>
        <w:t>проведение профессиональной</w:t>
      </w:r>
      <w:proofErr w:type="gramEnd"/>
      <w:r w:rsidRPr="003F6FE0">
        <w:rPr>
          <w:sz w:val="24"/>
          <w:szCs w:val="24"/>
        </w:rPr>
        <w:t xml:space="preserve"> и методической экспертизы проектов профессиональных стандартов, </w:t>
      </w:r>
      <w:r w:rsidRPr="003F6FE0">
        <w:rPr>
          <w:sz w:val="24"/>
          <w:szCs w:val="24"/>
        </w:rPr>
        <w:t>сбор, анализ и систематизация замечаний и предложений по совершенствованию проекта профессионального стандарта. По завершении работы Исполнитель должен представить Заказчику доработанные и проекты 5 (пяти) пр</w:t>
      </w:r>
      <w:r w:rsidRPr="003F6FE0">
        <w:rPr>
          <w:sz w:val="24"/>
          <w:szCs w:val="24"/>
        </w:rPr>
        <w:t>о</w:t>
      </w:r>
      <w:r w:rsidRPr="003F6FE0">
        <w:rPr>
          <w:sz w:val="24"/>
          <w:szCs w:val="24"/>
        </w:rPr>
        <w:t>фессиональных стандартов в соответствии с замечаниями и предложениями</w:t>
      </w:r>
      <w:r w:rsidRPr="003F6FE0">
        <w:rPr>
          <w:sz w:val="24"/>
          <w:szCs w:val="24"/>
        </w:rPr>
        <w:t xml:space="preserve">, </w:t>
      </w:r>
      <w:r w:rsidRPr="003F6FE0">
        <w:rPr>
          <w:sz w:val="24"/>
          <w:szCs w:val="24"/>
        </w:rPr>
        <w:t>полученными в ходе профессионально-общественного обсуждения</w:t>
      </w:r>
      <w:r w:rsidRPr="003F6FE0">
        <w:rPr>
          <w:sz w:val="24"/>
          <w:szCs w:val="24"/>
        </w:rPr>
        <w:t>,</w:t>
      </w:r>
      <w:r w:rsidRPr="003F6FE0">
        <w:rPr>
          <w:sz w:val="24"/>
          <w:szCs w:val="24"/>
        </w:rPr>
        <w:t xml:space="preserve"> профессиональной и методической экспертизы</w:t>
      </w:r>
      <w:r w:rsidRPr="003F6FE0">
        <w:rPr>
          <w:sz w:val="24"/>
          <w:szCs w:val="24"/>
        </w:rPr>
        <w:t>.</w:t>
      </w:r>
    </w:p>
    <w:p w:rsidR="00721DC0" w:rsidRPr="003F6FE0" w:rsidRDefault="00721DC0" w:rsidP="00721DC0">
      <w:pPr>
        <w:tabs>
          <w:tab w:val="num" w:pos="0"/>
          <w:tab w:val="num" w:pos="709"/>
          <w:tab w:val="left" w:pos="1134"/>
          <w:tab w:val="left" w:pos="1701"/>
        </w:tabs>
        <w:suppressAutoHyphens/>
        <w:spacing w:line="240" w:lineRule="auto"/>
        <w:ind w:firstLine="709"/>
        <w:rPr>
          <w:bCs/>
          <w:sz w:val="24"/>
          <w:szCs w:val="24"/>
        </w:rPr>
      </w:pPr>
      <w:r w:rsidRPr="003F6FE0">
        <w:rPr>
          <w:bCs/>
          <w:sz w:val="24"/>
          <w:szCs w:val="24"/>
        </w:rPr>
        <w:t xml:space="preserve">К каждому проекту профессионального стандарта </w:t>
      </w:r>
      <w:r w:rsidR="003F6FE0" w:rsidRPr="003F6FE0">
        <w:rPr>
          <w:bCs/>
          <w:sz w:val="24"/>
          <w:szCs w:val="24"/>
        </w:rPr>
        <w:t>формируются пояснительные записки, которые направляются в Минтруд России для рассмотрения в соответствии с установленным регламентом.</w:t>
      </w:r>
    </w:p>
    <w:p w:rsidR="00882B0C" w:rsidRPr="003F6FE0" w:rsidRDefault="00882B0C">
      <w:pPr>
        <w:rPr>
          <w:sz w:val="24"/>
          <w:szCs w:val="24"/>
        </w:rPr>
      </w:pPr>
    </w:p>
    <w:sectPr w:rsidR="00882B0C" w:rsidRPr="003F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30CE"/>
    <w:multiLevelType w:val="hybridMultilevel"/>
    <w:tmpl w:val="0D7C9A14"/>
    <w:lvl w:ilvl="0" w:tplc="175A2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3F6FE0"/>
    <w:rsid w:val="00633526"/>
    <w:rsid w:val="00721DC0"/>
    <w:rsid w:val="00882B0C"/>
    <w:rsid w:val="00E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D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1D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C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D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1D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2020-09-04T12:38:00Z</dcterms:created>
  <dcterms:modified xsi:type="dcterms:W3CDTF">2020-09-04T12:38:00Z</dcterms:modified>
</cp:coreProperties>
</file>