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E0F7" w14:textId="6BFA2CC8" w:rsidR="00BA2CBD" w:rsidRDefault="00BA2CBD" w:rsidP="00BA2CBD">
      <w:pPr>
        <w:pStyle w:val="20"/>
        <w:shd w:val="clear" w:color="auto" w:fill="auto"/>
        <w:spacing w:after="238" w:line="312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B225516" w14:textId="17718AB6" w:rsidR="003172AF" w:rsidRPr="00B723BE" w:rsidRDefault="003172AF" w:rsidP="003172A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 xml:space="preserve">выполнения </w:t>
      </w:r>
      <w:r w:rsidR="00977B2B">
        <w:rPr>
          <w:sz w:val="24"/>
          <w:szCs w:val="24"/>
        </w:rPr>
        <w:t>р</w:t>
      </w:r>
      <w:bookmarkStart w:id="0" w:name="_GoBack"/>
      <w:bookmarkEnd w:id="0"/>
      <w:r w:rsidRPr="00F402F2">
        <w:rPr>
          <w:sz w:val="24"/>
          <w:szCs w:val="24"/>
        </w:rPr>
        <w:t>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172AF" w:rsidRPr="00B723BE" w14:paraId="58428D51" w14:textId="77777777" w:rsidTr="00B3037C">
        <w:trPr>
          <w:jc w:val="center"/>
        </w:trPr>
        <w:tc>
          <w:tcPr>
            <w:tcW w:w="7196" w:type="dxa"/>
            <w:vAlign w:val="center"/>
          </w:tcPr>
          <w:p w14:paraId="6F271B36" w14:textId="77777777" w:rsidR="003172AF" w:rsidRPr="00B723BE" w:rsidRDefault="003172AF" w:rsidP="00B3037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14:paraId="4A4BC7F3" w14:textId="77777777" w:rsidR="003172AF" w:rsidRPr="00B723BE" w:rsidRDefault="003172AF" w:rsidP="00B3037C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172AF" w:rsidRPr="00B723BE" w14:paraId="1DDBF252" w14:textId="77777777" w:rsidTr="00B3037C">
        <w:trPr>
          <w:jc w:val="center"/>
        </w:trPr>
        <w:tc>
          <w:tcPr>
            <w:tcW w:w="7196" w:type="dxa"/>
          </w:tcPr>
          <w:p w14:paraId="0C3446AD" w14:textId="7303F84B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1. Разработка проект</w:t>
            </w:r>
            <w:r w:rsidR="00977B2B">
              <w:rPr>
                <w:sz w:val="24"/>
                <w:szCs w:val="24"/>
              </w:rPr>
              <w:t>а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 стандарта</w:t>
            </w:r>
          </w:p>
        </w:tc>
        <w:tc>
          <w:tcPr>
            <w:tcW w:w="2090" w:type="dxa"/>
          </w:tcPr>
          <w:p w14:paraId="4C88240D" w14:textId="2818C4DF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</w:t>
            </w:r>
          </w:p>
        </w:tc>
      </w:tr>
      <w:tr w:rsidR="003172AF" w:rsidRPr="00B723BE" w14:paraId="173F5E79" w14:textId="77777777" w:rsidTr="00B3037C">
        <w:trPr>
          <w:jc w:val="center"/>
        </w:trPr>
        <w:tc>
          <w:tcPr>
            <w:tcW w:w="7196" w:type="dxa"/>
          </w:tcPr>
          <w:p w14:paraId="19EC0756" w14:textId="1A9DB34D" w:rsidR="003172AF" w:rsidRPr="00B723BE" w:rsidRDefault="003172AF" w:rsidP="00977B2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</w:t>
            </w:r>
            <w:r w:rsidR="00977B2B">
              <w:rPr>
                <w:sz w:val="24"/>
                <w:szCs w:val="24"/>
              </w:rPr>
              <w:t>чей группы по разработке проекта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0EE23607" w14:textId="6329899B" w:rsidR="003172AF" w:rsidRPr="00B723BE" w:rsidRDefault="00977B2B" w:rsidP="009343A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</w:t>
            </w:r>
            <w:r w:rsidR="0056786F">
              <w:rPr>
                <w:sz w:val="24"/>
                <w:szCs w:val="24"/>
              </w:rPr>
              <w:t>.0</w:t>
            </w:r>
            <w:r w:rsidR="009343AA">
              <w:rPr>
                <w:sz w:val="24"/>
                <w:szCs w:val="24"/>
              </w:rPr>
              <w:t>5.2019</w:t>
            </w:r>
          </w:p>
        </w:tc>
      </w:tr>
      <w:tr w:rsidR="003172AF" w:rsidRPr="00B723BE" w14:paraId="19C6DAFE" w14:textId="77777777" w:rsidTr="00B3037C">
        <w:trPr>
          <w:jc w:val="center"/>
        </w:trPr>
        <w:tc>
          <w:tcPr>
            <w:tcW w:w="7196" w:type="dxa"/>
          </w:tcPr>
          <w:p w14:paraId="7517F6B6" w14:textId="7D11F1C9" w:rsidR="003172AF" w:rsidRPr="00B723BE" w:rsidRDefault="00956D9B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Подготовка проек</w:t>
            </w:r>
            <w:r w:rsidR="00977B2B">
              <w:rPr>
                <w:sz w:val="24"/>
                <w:szCs w:val="24"/>
              </w:rPr>
              <w:t>та профессионального стандарта</w:t>
            </w:r>
            <w:r>
              <w:rPr>
                <w:sz w:val="24"/>
                <w:szCs w:val="24"/>
              </w:rPr>
              <w:t xml:space="preserve"> </w:t>
            </w:r>
            <w:r w:rsidR="00977B2B">
              <w:rPr>
                <w:sz w:val="24"/>
                <w:szCs w:val="24"/>
              </w:rPr>
              <w:t>и пояснительной записки к не</w:t>
            </w:r>
            <w:r w:rsidR="003172AF" w:rsidRPr="00B723BE">
              <w:rPr>
                <w:sz w:val="24"/>
                <w:szCs w:val="24"/>
              </w:rPr>
              <w:t>м</w:t>
            </w:r>
            <w:r w:rsidR="00977B2B">
              <w:rPr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14:paraId="33608B25" w14:textId="1452925C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31.08.2019</w:t>
            </w:r>
          </w:p>
        </w:tc>
      </w:tr>
      <w:tr w:rsidR="003172AF" w:rsidRPr="00B723BE" w14:paraId="27C917F1" w14:textId="77777777" w:rsidTr="00B3037C">
        <w:trPr>
          <w:jc w:val="center"/>
        </w:trPr>
        <w:tc>
          <w:tcPr>
            <w:tcW w:w="7196" w:type="dxa"/>
          </w:tcPr>
          <w:p w14:paraId="7CCBFFDC" w14:textId="14ECFC2D" w:rsidR="003172AF" w:rsidRPr="00B723BE" w:rsidRDefault="003172AF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6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</w:t>
            </w:r>
            <w:r w:rsidR="00977B2B">
              <w:rPr>
                <w:sz w:val="24"/>
                <w:szCs w:val="24"/>
              </w:rPr>
              <w:t>ования проекта профессионального стандарта</w:t>
            </w:r>
            <w:r w:rsidRPr="00B723BE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14:paraId="3923A6F7" w14:textId="0DE210CF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01.03.2020</w:t>
            </w:r>
          </w:p>
        </w:tc>
      </w:tr>
      <w:tr w:rsidR="003172AF" w:rsidRPr="00B723BE" w14:paraId="28611054" w14:textId="77777777" w:rsidTr="00B3037C">
        <w:trPr>
          <w:jc w:val="center"/>
        </w:trPr>
        <w:tc>
          <w:tcPr>
            <w:tcW w:w="7196" w:type="dxa"/>
          </w:tcPr>
          <w:p w14:paraId="68A83398" w14:textId="2EB26EBC" w:rsidR="003172AF" w:rsidRPr="00AE08E5" w:rsidRDefault="003172AF" w:rsidP="00956D9B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 w:rsidR="00977B2B">
              <w:rPr>
                <w:sz w:val="24"/>
                <w:szCs w:val="24"/>
              </w:rPr>
              <w:t>а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 w:rsidR="00977B2B">
              <w:rPr>
                <w:sz w:val="24"/>
                <w:szCs w:val="24"/>
              </w:rPr>
              <w:t>а</w:t>
            </w:r>
            <w:r w:rsidR="00956D9B">
              <w:rPr>
                <w:sz w:val="24"/>
                <w:szCs w:val="24"/>
              </w:rPr>
              <w:t xml:space="preserve">, </w:t>
            </w:r>
            <w:r w:rsidRPr="00203A67">
              <w:rPr>
                <w:sz w:val="24"/>
                <w:szCs w:val="24"/>
              </w:rPr>
              <w:t>доработка и согласование</w:t>
            </w:r>
          </w:p>
        </w:tc>
        <w:tc>
          <w:tcPr>
            <w:tcW w:w="2090" w:type="dxa"/>
          </w:tcPr>
          <w:p w14:paraId="17D02D28" w14:textId="39BEDEEF" w:rsidR="003172AF" w:rsidRPr="00AE08E5" w:rsidRDefault="009343AA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B723BE" w14:paraId="057C410A" w14:textId="77777777" w:rsidTr="00B3037C">
        <w:trPr>
          <w:jc w:val="center"/>
        </w:trPr>
        <w:tc>
          <w:tcPr>
            <w:tcW w:w="7196" w:type="dxa"/>
          </w:tcPr>
          <w:p w14:paraId="2EBC3438" w14:textId="0A73AC18" w:rsidR="003172AF" w:rsidRPr="00B723BE" w:rsidRDefault="0056786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Организация и проведение профессионально-общественн</w:t>
            </w:r>
            <w:r w:rsidR="00977B2B">
              <w:rPr>
                <w:sz w:val="24"/>
                <w:szCs w:val="24"/>
              </w:rPr>
              <w:t>ого обсуждения, в том числе путем проведения</w:t>
            </w:r>
            <w:r w:rsidR="003172AF" w:rsidRPr="00B723BE">
              <w:rPr>
                <w:sz w:val="24"/>
                <w:szCs w:val="24"/>
              </w:rPr>
              <w:t xml:space="preserve"> конференций, круглых столов, семинаров и других публичных мероприятий, размещение инфор</w:t>
            </w:r>
            <w:r w:rsidR="00977B2B">
              <w:rPr>
                <w:sz w:val="24"/>
                <w:szCs w:val="24"/>
              </w:rPr>
              <w:t>мации о ходе разработки проекта профессионального</w:t>
            </w:r>
            <w:r w:rsidR="003172AF" w:rsidRPr="00B723BE">
              <w:rPr>
                <w:sz w:val="24"/>
                <w:szCs w:val="24"/>
              </w:rPr>
              <w:t xml:space="preserve"> ст</w:t>
            </w:r>
            <w:r w:rsidR="00977B2B">
              <w:rPr>
                <w:sz w:val="24"/>
                <w:szCs w:val="24"/>
              </w:rPr>
              <w:t>андарта</w:t>
            </w:r>
            <w:r w:rsidR="00956D9B">
              <w:rPr>
                <w:sz w:val="24"/>
                <w:szCs w:val="24"/>
              </w:rPr>
              <w:t xml:space="preserve"> </w:t>
            </w:r>
            <w:r w:rsidR="003172AF"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977B2B">
              <w:rPr>
                <w:sz w:val="24"/>
                <w:szCs w:val="24"/>
              </w:rPr>
              <w:t>а</w:t>
            </w:r>
            <w:r w:rsidR="003172AF" w:rsidRPr="00B723BE">
              <w:rPr>
                <w:sz w:val="24"/>
                <w:szCs w:val="24"/>
              </w:rPr>
              <w:t xml:space="preserve"> профессиональн</w:t>
            </w:r>
            <w:r w:rsidR="00977B2B">
              <w:rPr>
                <w:sz w:val="24"/>
                <w:szCs w:val="24"/>
              </w:rPr>
              <w:t>ого</w:t>
            </w:r>
            <w:r w:rsidR="003172AF" w:rsidRPr="00B723BE">
              <w:rPr>
                <w:sz w:val="24"/>
                <w:szCs w:val="24"/>
              </w:rPr>
              <w:t xml:space="preserve"> стандарт</w:t>
            </w:r>
            <w:r w:rsidR="00977B2B">
              <w:rPr>
                <w:sz w:val="24"/>
                <w:szCs w:val="24"/>
              </w:rPr>
              <w:t>а</w:t>
            </w:r>
            <w:r w:rsidR="003172AF">
              <w:rPr>
                <w:sz w:val="24"/>
                <w:szCs w:val="24"/>
              </w:rPr>
              <w:t xml:space="preserve"> </w:t>
            </w:r>
            <w:r w:rsidR="003172AF"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14:paraId="052C09AF" w14:textId="4865F362" w:rsidR="003172AF" w:rsidRPr="00B723BE" w:rsidRDefault="009343AA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B723BE" w14:paraId="690A0668" w14:textId="77777777" w:rsidTr="00B3037C">
        <w:trPr>
          <w:jc w:val="center"/>
        </w:trPr>
        <w:tc>
          <w:tcPr>
            <w:tcW w:w="7196" w:type="dxa"/>
          </w:tcPr>
          <w:p w14:paraId="0AD7D488" w14:textId="3D12D4FD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172AF">
              <w:rPr>
                <w:sz w:val="24"/>
                <w:szCs w:val="24"/>
              </w:rPr>
              <w:t xml:space="preserve">. </w:t>
            </w:r>
            <w:r w:rsidR="00977B2B">
              <w:rPr>
                <w:sz w:val="24"/>
                <w:szCs w:val="24"/>
              </w:rPr>
              <w:t>Доработка проекта профессионального стандарта и пояснительной записки к нему</w:t>
            </w:r>
            <w:r w:rsidR="003172AF" w:rsidRPr="00B723BE">
              <w:rPr>
                <w:sz w:val="24"/>
                <w:szCs w:val="24"/>
              </w:rPr>
              <w:t xml:space="preserve"> с учетом проведенного профессио</w:t>
            </w:r>
            <w:r w:rsidR="00956D9B">
              <w:rPr>
                <w:sz w:val="24"/>
                <w:szCs w:val="24"/>
              </w:rPr>
              <w:t>нально-общественного обсуждения</w:t>
            </w:r>
          </w:p>
        </w:tc>
        <w:tc>
          <w:tcPr>
            <w:tcW w:w="2090" w:type="dxa"/>
          </w:tcPr>
          <w:p w14:paraId="15012C37" w14:textId="67D5EEF3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</w:tr>
      <w:tr w:rsidR="003172AF" w:rsidRPr="004601CB" w14:paraId="22959A69" w14:textId="77777777" w:rsidTr="00B3037C">
        <w:trPr>
          <w:jc w:val="center"/>
        </w:trPr>
        <w:tc>
          <w:tcPr>
            <w:tcW w:w="7196" w:type="dxa"/>
          </w:tcPr>
          <w:p w14:paraId="40A4A81C" w14:textId="77777777" w:rsidR="003172AF" w:rsidRPr="004601CB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172AF" w:rsidRPr="004601CB">
              <w:rPr>
                <w:sz w:val="24"/>
                <w:szCs w:val="24"/>
              </w:rPr>
              <w:t>. Согласование проек</w:t>
            </w:r>
            <w:r w:rsidR="00956D9B">
              <w:rPr>
                <w:sz w:val="24"/>
                <w:szCs w:val="24"/>
              </w:rPr>
              <w:t xml:space="preserve">та профессионального стандарта </w:t>
            </w:r>
            <w:r w:rsidR="003172AF" w:rsidRPr="004601CB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14:paraId="07D21C55" w14:textId="08D82A3F" w:rsidR="003172AF" w:rsidRPr="004601CB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30.01.2020</w:t>
            </w:r>
          </w:p>
        </w:tc>
      </w:tr>
      <w:tr w:rsidR="003172AF" w:rsidRPr="00B723BE" w14:paraId="32813C1B" w14:textId="77777777" w:rsidTr="00B3037C">
        <w:trPr>
          <w:jc w:val="center"/>
        </w:trPr>
        <w:tc>
          <w:tcPr>
            <w:tcW w:w="7196" w:type="dxa"/>
          </w:tcPr>
          <w:p w14:paraId="60516417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Согласование проекта профессионального стандарта с профильным советом по профессиональным квалификациям</w:t>
            </w:r>
          </w:p>
        </w:tc>
        <w:tc>
          <w:tcPr>
            <w:tcW w:w="2090" w:type="dxa"/>
          </w:tcPr>
          <w:p w14:paraId="2D79BE2B" w14:textId="148C3FDA" w:rsidR="003172AF" w:rsidRPr="00B723BE" w:rsidRDefault="009343AA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31.03.2020</w:t>
            </w:r>
          </w:p>
        </w:tc>
      </w:tr>
      <w:tr w:rsidR="003172AF" w:rsidRPr="00B723BE" w14:paraId="5AA4B91D" w14:textId="77777777" w:rsidTr="00B3037C">
        <w:trPr>
          <w:jc w:val="center"/>
        </w:trPr>
        <w:tc>
          <w:tcPr>
            <w:tcW w:w="7196" w:type="dxa"/>
          </w:tcPr>
          <w:p w14:paraId="22EBB266" w14:textId="69B8E5EF" w:rsidR="003172AF" w:rsidRPr="00B723BE" w:rsidRDefault="0056786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172AF">
              <w:rPr>
                <w:sz w:val="24"/>
                <w:szCs w:val="24"/>
              </w:rPr>
              <w:t xml:space="preserve">. </w:t>
            </w:r>
            <w:r w:rsidR="00956D9B">
              <w:rPr>
                <w:sz w:val="24"/>
                <w:szCs w:val="24"/>
              </w:rPr>
              <w:t>Подготовка комплекта документов для вн</w:t>
            </w:r>
            <w:r w:rsidR="00977B2B">
              <w:rPr>
                <w:sz w:val="24"/>
                <w:szCs w:val="24"/>
              </w:rPr>
              <w:t>есения проекта профессионального стандарта</w:t>
            </w:r>
            <w:r w:rsidR="00956D9B">
              <w:rPr>
                <w:sz w:val="24"/>
                <w:szCs w:val="24"/>
              </w:rPr>
              <w:t xml:space="preserve"> в Минтруд России</w:t>
            </w:r>
          </w:p>
        </w:tc>
        <w:tc>
          <w:tcPr>
            <w:tcW w:w="2090" w:type="dxa"/>
          </w:tcPr>
          <w:p w14:paraId="4727BDAF" w14:textId="381E28E3" w:rsidR="003172AF" w:rsidRPr="00B723BE" w:rsidRDefault="00977B2B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</w:t>
            </w:r>
          </w:p>
        </w:tc>
      </w:tr>
    </w:tbl>
    <w:p w14:paraId="7C5E85DE" w14:textId="77777777" w:rsidR="003172AF" w:rsidRDefault="003172AF" w:rsidP="003172AF">
      <w:pPr>
        <w:pStyle w:val="21"/>
        <w:shd w:val="clear" w:color="auto" w:fill="auto"/>
        <w:spacing w:after="238" w:line="312" w:lineRule="exact"/>
        <w:ind w:left="40"/>
        <w:jc w:val="center"/>
        <w:rPr>
          <w:sz w:val="24"/>
          <w:szCs w:val="24"/>
          <w:lang w:val="ru-RU"/>
        </w:rPr>
      </w:pPr>
    </w:p>
    <w:sectPr w:rsidR="003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9"/>
    <w:rsid w:val="00242DC8"/>
    <w:rsid w:val="002F2CED"/>
    <w:rsid w:val="003172AF"/>
    <w:rsid w:val="003B562F"/>
    <w:rsid w:val="004E6303"/>
    <w:rsid w:val="0056786F"/>
    <w:rsid w:val="006D6F74"/>
    <w:rsid w:val="009343AA"/>
    <w:rsid w:val="00956D9B"/>
    <w:rsid w:val="00977B2B"/>
    <w:rsid w:val="00A82169"/>
    <w:rsid w:val="00BA2CBD"/>
    <w:rsid w:val="00D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12</cp:revision>
  <cp:lastPrinted>2017-06-27T13:35:00Z</cp:lastPrinted>
  <dcterms:created xsi:type="dcterms:W3CDTF">2018-02-28T09:06:00Z</dcterms:created>
  <dcterms:modified xsi:type="dcterms:W3CDTF">2019-04-29T09:27:00Z</dcterms:modified>
</cp:coreProperties>
</file>