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A6" w:rsidRPr="00D67854" w:rsidRDefault="002C78A6" w:rsidP="002C78A6">
      <w:pPr>
        <w:pStyle w:val="1"/>
        <w:jc w:val="right"/>
        <w:rPr>
          <w:sz w:val="28"/>
          <w:szCs w:val="28"/>
        </w:rPr>
      </w:pPr>
      <w:r w:rsidRPr="00D67854">
        <w:rPr>
          <w:sz w:val="28"/>
          <w:szCs w:val="28"/>
        </w:rPr>
        <w:t>Приложение № 1</w:t>
      </w:r>
      <w:r w:rsidRPr="00D67854">
        <w:rPr>
          <w:sz w:val="28"/>
          <w:szCs w:val="28"/>
        </w:rPr>
        <w:br/>
        <w:t>к пояснительной записке</w:t>
      </w:r>
    </w:p>
    <w:p w:rsidR="002C78A6" w:rsidRPr="00D67854" w:rsidRDefault="002C78A6" w:rsidP="002C78A6">
      <w:pPr>
        <w:rPr>
          <w:b/>
          <w:sz w:val="28"/>
          <w:szCs w:val="28"/>
        </w:rPr>
      </w:pPr>
      <w:r w:rsidRPr="00D67854">
        <w:rPr>
          <w:b/>
          <w:sz w:val="28"/>
          <w:szCs w:val="28"/>
        </w:rPr>
        <w:t>Сведения об организац</w:t>
      </w:r>
      <w:bookmarkStart w:id="0" w:name="_GoBack"/>
      <w:bookmarkEnd w:id="0"/>
      <w:r w:rsidRPr="00D67854">
        <w:rPr>
          <w:b/>
          <w:sz w:val="28"/>
          <w:szCs w:val="28"/>
        </w:rPr>
        <w:t>иях, привлеченных к разработке и согласованию проекта профессионального стандарта «</w:t>
      </w:r>
      <w:r>
        <w:rPr>
          <w:b/>
          <w:sz w:val="28"/>
          <w:szCs w:val="28"/>
        </w:rPr>
        <w:t>Физический терапевт»</w:t>
      </w:r>
    </w:p>
    <w:p w:rsidR="002C78A6" w:rsidRPr="00D67854" w:rsidRDefault="002C78A6" w:rsidP="002C78A6">
      <w:pPr>
        <w:ind w:left="-709" w:firstLine="709"/>
      </w:pPr>
    </w:p>
    <w:tbl>
      <w:tblPr>
        <w:tblW w:w="106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33"/>
        <w:gridCol w:w="4924"/>
        <w:gridCol w:w="1735"/>
        <w:gridCol w:w="1105"/>
      </w:tblGrid>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 п/п</w:t>
            </w:r>
          </w:p>
        </w:tc>
        <w:tc>
          <w:tcPr>
            <w:tcW w:w="2333" w:type="dxa"/>
          </w:tcPr>
          <w:p w:rsidR="002C78A6" w:rsidRPr="00D67854" w:rsidRDefault="002C78A6" w:rsidP="00635B2B">
            <w:pPr>
              <w:tabs>
                <w:tab w:val="left" w:pos="993"/>
              </w:tabs>
              <w:jc w:val="both"/>
              <w:rPr>
                <w:szCs w:val="24"/>
                <w:lang w:eastAsia="ru-RU"/>
              </w:rPr>
            </w:pPr>
            <w:r w:rsidRPr="00D67854">
              <w:rPr>
                <w:szCs w:val="24"/>
                <w:lang w:eastAsia="ru-RU"/>
              </w:rPr>
              <w:t>Организация</w:t>
            </w:r>
          </w:p>
        </w:tc>
        <w:tc>
          <w:tcPr>
            <w:tcW w:w="4924" w:type="dxa"/>
          </w:tcPr>
          <w:p w:rsidR="002C78A6" w:rsidRPr="00D67854" w:rsidRDefault="002C78A6" w:rsidP="00635B2B">
            <w:pPr>
              <w:tabs>
                <w:tab w:val="left" w:pos="993"/>
              </w:tabs>
              <w:jc w:val="both"/>
              <w:rPr>
                <w:szCs w:val="24"/>
                <w:lang w:eastAsia="ru-RU"/>
              </w:rPr>
            </w:pPr>
            <w:r w:rsidRPr="00D67854">
              <w:rPr>
                <w:szCs w:val="24"/>
                <w:lang w:eastAsia="ru-RU"/>
              </w:rPr>
              <w:t>Должность уполномоченного лица</w:t>
            </w:r>
          </w:p>
        </w:tc>
        <w:tc>
          <w:tcPr>
            <w:tcW w:w="1735" w:type="dxa"/>
          </w:tcPr>
          <w:p w:rsidR="002C78A6" w:rsidRPr="00D67854" w:rsidRDefault="002C78A6" w:rsidP="00635B2B">
            <w:pPr>
              <w:tabs>
                <w:tab w:val="left" w:pos="993"/>
              </w:tabs>
              <w:jc w:val="both"/>
              <w:rPr>
                <w:szCs w:val="24"/>
                <w:lang w:eastAsia="ru-RU"/>
              </w:rPr>
            </w:pPr>
            <w:r w:rsidRPr="00D67854">
              <w:rPr>
                <w:szCs w:val="24"/>
                <w:lang w:eastAsia="ru-RU"/>
              </w:rPr>
              <w:t>ФИО уполномоченного лица</w:t>
            </w:r>
          </w:p>
        </w:tc>
        <w:tc>
          <w:tcPr>
            <w:tcW w:w="1105" w:type="dxa"/>
          </w:tcPr>
          <w:p w:rsidR="002C78A6" w:rsidRPr="00D67854" w:rsidRDefault="002C78A6" w:rsidP="00635B2B">
            <w:pPr>
              <w:tabs>
                <w:tab w:val="left" w:pos="993"/>
              </w:tabs>
              <w:jc w:val="both"/>
              <w:rPr>
                <w:szCs w:val="24"/>
                <w:lang w:eastAsia="ru-RU"/>
              </w:rPr>
            </w:pPr>
            <w:r w:rsidRPr="00D67854">
              <w:rPr>
                <w:szCs w:val="24"/>
                <w:lang w:eastAsia="ru-RU"/>
              </w:rPr>
              <w:t>Подпись уполномоченного лица</w:t>
            </w:r>
          </w:p>
        </w:tc>
      </w:tr>
      <w:tr w:rsidR="002C78A6" w:rsidRPr="00D67854" w:rsidTr="00635B2B">
        <w:tc>
          <w:tcPr>
            <w:tcW w:w="10637" w:type="dxa"/>
            <w:gridSpan w:val="5"/>
          </w:tcPr>
          <w:p w:rsidR="002C78A6" w:rsidRPr="00D67854" w:rsidRDefault="002C78A6" w:rsidP="00635B2B">
            <w:pPr>
              <w:tabs>
                <w:tab w:val="left" w:pos="993"/>
              </w:tabs>
              <w:jc w:val="center"/>
              <w:rPr>
                <w:szCs w:val="24"/>
                <w:lang w:eastAsia="ru-RU"/>
              </w:rPr>
            </w:pPr>
            <w:r w:rsidRPr="00D67854">
              <w:rPr>
                <w:szCs w:val="24"/>
                <w:lang w:eastAsia="ru-RU"/>
              </w:rPr>
              <w:t>Разработка проекта профессионального стандарта</w:t>
            </w: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w:t>
            </w:r>
          </w:p>
        </w:tc>
        <w:tc>
          <w:tcPr>
            <w:tcW w:w="2333" w:type="dxa"/>
          </w:tcPr>
          <w:p w:rsidR="002C78A6" w:rsidRPr="00D67854" w:rsidRDefault="002C78A6" w:rsidP="00635B2B">
            <w:pPr>
              <w:tabs>
                <w:tab w:val="left" w:pos="993"/>
              </w:tabs>
              <w:jc w:val="both"/>
              <w:rPr>
                <w:szCs w:val="24"/>
                <w:lang w:eastAsia="ru-RU"/>
              </w:rPr>
            </w:pPr>
            <w:r w:rsidRPr="00D67854">
              <w:rPr>
                <w:rFonts w:eastAsiaTheme="minorHAnsi"/>
                <w:szCs w:val="24"/>
              </w:rPr>
              <w:t>ФГБОУ ВО РНИМУ им. Н.И. Пирогова Минздрава России</w:t>
            </w:r>
          </w:p>
        </w:tc>
        <w:tc>
          <w:tcPr>
            <w:tcW w:w="4924" w:type="dxa"/>
          </w:tcPr>
          <w:p w:rsidR="002C78A6" w:rsidRPr="00D67854" w:rsidRDefault="002C78A6" w:rsidP="00635B2B">
            <w:pPr>
              <w:tabs>
                <w:tab w:val="left" w:pos="993"/>
              </w:tabs>
              <w:jc w:val="both"/>
              <w:rPr>
                <w:szCs w:val="24"/>
                <w:lang w:eastAsia="ru-RU"/>
              </w:rPr>
            </w:pPr>
            <w:r w:rsidRPr="00D67854">
              <w:rPr>
                <w:szCs w:val="24"/>
              </w:rPr>
              <w:t>д.м.н., заведующая кафедрой медицинской реабилитации ФДПО, главный специалист по медицинской реабилитации МЗ РФ, Председатель Президиума Общероссийской общественной организации «Союз реабилитологов России», генеральный секретарь Российской Ассоциации по спортивной медицине и реабилитации больных и инвалидов,  национальный менеджер по медицинской реабилитации во врачебной палате Европы (</w:t>
            </w:r>
            <w:r w:rsidRPr="00D67854">
              <w:rPr>
                <w:szCs w:val="24"/>
                <w:lang w:val="en-US"/>
              </w:rPr>
              <w:t>UEMS</w:t>
            </w:r>
            <w:r w:rsidRPr="00D67854">
              <w:rPr>
                <w:szCs w:val="24"/>
              </w:rPr>
              <w:t>)  национальный делегат в Европейском сообществе врачей физической и реабилитационной медицины (</w:t>
            </w:r>
            <w:r w:rsidRPr="00D67854">
              <w:rPr>
                <w:szCs w:val="24"/>
                <w:lang w:val="en-US"/>
              </w:rPr>
              <w:t>ESPRM</w:t>
            </w:r>
            <w:r w:rsidRPr="00D67854">
              <w:rPr>
                <w:szCs w:val="24"/>
              </w:rPr>
              <w:t>), Москва</w:t>
            </w:r>
          </w:p>
        </w:tc>
        <w:tc>
          <w:tcPr>
            <w:tcW w:w="1735" w:type="dxa"/>
          </w:tcPr>
          <w:p w:rsidR="002C78A6" w:rsidRPr="00D67854" w:rsidRDefault="002C78A6" w:rsidP="00635B2B">
            <w:pPr>
              <w:tabs>
                <w:tab w:val="left" w:pos="993"/>
              </w:tabs>
              <w:jc w:val="both"/>
              <w:rPr>
                <w:szCs w:val="24"/>
                <w:lang w:eastAsia="ru-RU"/>
              </w:rPr>
            </w:pPr>
            <w:proofErr w:type="gramStart"/>
            <w:r w:rsidRPr="00D67854">
              <w:rPr>
                <w:szCs w:val="24"/>
              </w:rPr>
              <w:t>Иванова  Галина</w:t>
            </w:r>
            <w:proofErr w:type="gramEnd"/>
            <w:r w:rsidRPr="00D67854">
              <w:rPr>
                <w:szCs w:val="24"/>
              </w:rPr>
              <w:t xml:space="preserve"> Евгеньевна </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2</w:t>
            </w:r>
          </w:p>
        </w:tc>
        <w:tc>
          <w:tcPr>
            <w:tcW w:w="2333" w:type="dxa"/>
          </w:tcPr>
          <w:p w:rsidR="002C78A6" w:rsidRPr="00D67854" w:rsidRDefault="002C78A6" w:rsidP="00635B2B">
            <w:pPr>
              <w:tabs>
                <w:tab w:val="left" w:pos="993"/>
              </w:tabs>
              <w:jc w:val="both"/>
              <w:rPr>
                <w:szCs w:val="24"/>
                <w:lang w:eastAsia="ru-RU"/>
              </w:rPr>
            </w:pPr>
            <w:r w:rsidRPr="00D67854">
              <w:rPr>
                <w:szCs w:val="24"/>
              </w:rPr>
              <w:t>Научно-практический центр детской психоневрологии Департамента здравоохранения города Москвы</w:t>
            </w:r>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д.м.н., профессор, директор Научно-практического центра детской психоневрологии Департамента здравоохранения города Москвы, член Президиума Всероссийского общества неврологов, главный внештатный детский специалист Минздрава России по медицинской реабилитации, главный внештатный специалист Департамента здравоохранения города Москвы по детской неврологии, эксперт Европейской Академии детской инвалидности (Каролинский университет, Стокгольм, Швеция), Президент Национальной ассоциации экспертов по детскому церебральному параличу и сопряженным </w:t>
            </w:r>
            <w:proofErr w:type="spellStart"/>
            <w:r w:rsidRPr="00D67854">
              <w:rPr>
                <w:szCs w:val="24"/>
              </w:rPr>
              <w:t>заболеваниям,Москва</w:t>
            </w:r>
            <w:proofErr w:type="spellEnd"/>
          </w:p>
        </w:tc>
        <w:tc>
          <w:tcPr>
            <w:tcW w:w="1735" w:type="dxa"/>
          </w:tcPr>
          <w:p w:rsidR="002C78A6" w:rsidRPr="00D67854" w:rsidRDefault="002C78A6" w:rsidP="00635B2B">
            <w:pPr>
              <w:tabs>
                <w:tab w:val="left" w:pos="993"/>
              </w:tabs>
              <w:jc w:val="both"/>
              <w:rPr>
                <w:szCs w:val="24"/>
                <w:lang w:eastAsia="ru-RU"/>
              </w:rPr>
            </w:pPr>
            <w:proofErr w:type="gramStart"/>
            <w:r w:rsidRPr="00D67854">
              <w:rPr>
                <w:szCs w:val="24"/>
              </w:rPr>
              <w:t>.</w:t>
            </w:r>
            <w:proofErr w:type="spellStart"/>
            <w:r w:rsidRPr="00D67854">
              <w:rPr>
                <w:szCs w:val="24"/>
              </w:rPr>
              <w:t>Батышева</w:t>
            </w:r>
            <w:proofErr w:type="spellEnd"/>
            <w:proofErr w:type="gramEnd"/>
            <w:r w:rsidRPr="00D67854">
              <w:rPr>
                <w:szCs w:val="24"/>
              </w:rPr>
              <w:t xml:space="preserve"> Татьяна Тимофеевна</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3</w:t>
            </w:r>
          </w:p>
        </w:tc>
        <w:tc>
          <w:tcPr>
            <w:tcW w:w="2333" w:type="dxa"/>
          </w:tcPr>
          <w:p w:rsidR="002C78A6" w:rsidRPr="00D67854" w:rsidRDefault="002C78A6" w:rsidP="00635B2B">
            <w:pPr>
              <w:tabs>
                <w:tab w:val="left" w:pos="993"/>
              </w:tabs>
              <w:jc w:val="both"/>
              <w:rPr>
                <w:szCs w:val="24"/>
                <w:lang w:eastAsia="ru-RU"/>
              </w:rPr>
            </w:pPr>
            <w:r w:rsidRPr="00D67854">
              <w:rPr>
                <w:rFonts w:eastAsiaTheme="minorHAnsi"/>
                <w:szCs w:val="24"/>
              </w:rPr>
              <w:t>ФГБОУ ВО РНИМУ им. Н.И. Пирогова Минздрава России</w:t>
            </w:r>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д.м.н., зам. Директора НИИ </w:t>
            </w:r>
            <w:proofErr w:type="spellStart"/>
            <w:r w:rsidRPr="00D67854">
              <w:rPr>
                <w:szCs w:val="24"/>
              </w:rPr>
              <w:t>церебро-васкулярной</w:t>
            </w:r>
            <w:proofErr w:type="spellEnd"/>
            <w:r w:rsidRPr="00D67854">
              <w:rPr>
                <w:szCs w:val="24"/>
              </w:rPr>
              <w:t xml:space="preserve"> патологии и инсульта, профессор кафедры </w:t>
            </w:r>
            <w:proofErr w:type="spellStart"/>
            <w:r w:rsidRPr="00D67854">
              <w:rPr>
                <w:szCs w:val="24"/>
              </w:rPr>
              <w:t>ффундаментальной</w:t>
            </w:r>
            <w:proofErr w:type="spellEnd"/>
            <w:r w:rsidRPr="00D67854">
              <w:rPr>
                <w:szCs w:val="24"/>
              </w:rPr>
              <w:t xml:space="preserve"> и клинической неврологии МБФ, главный специалист по медицинской реабилитации ЦФО, главный невролог </w:t>
            </w:r>
            <w:proofErr w:type="spellStart"/>
            <w:r w:rsidRPr="00D67854">
              <w:rPr>
                <w:szCs w:val="24"/>
              </w:rPr>
              <w:t>г.Москвы</w:t>
            </w:r>
            <w:proofErr w:type="spellEnd"/>
            <w:r w:rsidRPr="00D67854">
              <w:rPr>
                <w:szCs w:val="24"/>
              </w:rPr>
              <w:t>, казначей Общероссийской общественной организации «Союз реабилитологов России</w:t>
            </w:r>
            <w:proofErr w:type="gramStart"/>
            <w:r w:rsidRPr="00D67854">
              <w:rPr>
                <w:szCs w:val="24"/>
              </w:rPr>
              <w:t>»,  национальный</w:t>
            </w:r>
            <w:proofErr w:type="gramEnd"/>
            <w:r w:rsidRPr="00D67854">
              <w:rPr>
                <w:szCs w:val="24"/>
              </w:rPr>
              <w:t xml:space="preserve"> делегат в Европейском </w:t>
            </w:r>
            <w:r w:rsidRPr="00D67854">
              <w:rPr>
                <w:szCs w:val="24"/>
              </w:rPr>
              <w:lastRenderedPageBreak/>
              <w:t>сообществе врачей физической и реабилитационной медицины (</w:t>
            </w:r>
            <w:r w:rsidRPr="00D67854">
              <w:rPr>
                <w:szCs w:val="24"/>
                <w:lang w:val="en-US"/>
              </w:rPr>
              <w:t>ESPRM</w:t>
            </w:r>
            <w:r w:rsidRPr="00D67854">
              <w:rPr>
                <w:szCs w:val="24"/>
              </w:rPr>
              <w:t>), Москва</w:t>
            </w:r>
          </w:p>
        </w:tc>
        <w:tc>
          <w:tcPr>
            <w:tcW w:w="1735" w:type="dxa"/>
          </w:tcPr>
          <w:p w:rsidR="002C78A6" w:rsidRPr="00D67854" w:rsidRDefault="002C78A6" w:rsidP="00635B2B">
            <w:pPr>
              <w:tabs>
                <w:tab w:val="left" w:pos="993"/>
              </w:tabs>
              <w:jc w:val="both"/>
              <w:rPr>
                <w:szCs w:val="24"/>
                <w:lang w:eastAsia="ru-RU"/>
              </w:rPr>
            </w:pPr>
            <w:proofErr w:type="spellStart"/>
            <w:r w:rsidRPr="00D67854">
              <w:rPr>
                <w:szCs w:val="24"/>
              </w:rPr>
              <w:lastRenderedPageBreak/>
              <w:t>Шамалов</w:t>
            </w:r>
            <w:proofErr w:type="spellEnd"/>
            <w:r w:rsidRPr="00D67854">
              <w:rPr>
                <w:szCs w:val="24"/>
              </w:rPr>
              <w:t xml:space="preserve"> Николай Анатольевич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4</w:t>
            </w:r>
          </w:p>
        </w:tc>
        <w:tc>
          <w:tcPr>
            <w:tcW w:w="2333" w:type="dxa"/>
          </w:tcPr>
          <w:p w:rsidR="002C78A6" w:rsidRPr="00D67854" w:rsidRDefault="002C78A6" w:rsidP="00635B2B">
            <w:pPr>
              <w:pStyle w:val="2"/>
              <w:spacing w:before="0" w:after="0"/>
              <w:rPr>
                <w:b w:val="0"/>
                <w:i w:val="0"/>
                <w:szCs w:val="24"/>
                <w:lang w:eastAsia="ru-RU"/>
              </w:rPr>
            </w:pPr>
            <w:r w:rsidRPr="00D67854">
              <w:rPr>
                <w:b w:val="0"/>
                <w:i w:val="0"/>
                <w:szCs w:val="24"/>
                <w:lang w:eastAsia="ru-RU"/>
              </w:rPr>
              <w:t>ФГБОУ ВО</w:t>
            </w:r>
          </w:p>
          <w:p w:rsidR="002C78A6" w:rsidRPr="00D67854" w:rsidRDefault="002C78A6" w:rsidP="00635B2B">
            <w:pPr>
              <w:tabs>
                <w:tab w:val="left" w:pos="993"/>
              </w:tabs>
              <w:jc w:val="both"/>
              <w:rPr>
                <w:szCs w:val="24"/>
                <w:lang w:eastAsia="ru-RU"/>
              </w:rPr>
            </w:pPr>
            <w:r w:rsidRPr="00D67854">
              <w:rPr>
                <w:szCs w:val="24"/>
              </w:rPr>
              <w:t xml:space="preserve"> Уральская государственная медицинская Академия МЗ РФ Минздрава России</w:t>
            </w:r>
          </w:p>
        </w:tc>
        <w:tc>
          <w:tcPr>
            <w:tcW w:w="4924" w:type="dxa"/>
          </w:tcPr>
          <w:p w:rsidR="002C78A6" w:rsidRPr="00D67854" w:rsidRDefault="002C78A6" w:rsidP="00635B2B">
            <w:pPr>
              <w:tabs>
                <w:tab w:val="left" w:pos="993"/>
              </w:tabs>
              <w:jc w:val="both"/>
              <w:rPr>
                <w:szCs w:val="24"/>
                <w:lang w:eastAsia="ru-RU"/>
              </w:rPr>
            </w:pPr>
            <w:r w:rsidRPr="00D67854">
              <w:rPr>
                <w:szCs w:val="24"/>
              </w:rPr>
              <w:t>д.м.н., профессор кафедр нервных болезней и анестезиологии-реаниматологии, руководитель и председатель Наблюдательного Совета АНО «</w:t>
            </w:r>
            <w:hyperlink r:id="rId4" w:tooltip="Клинический Институт Мозга" w:history="1">
              <w:r w:rsidRPr="00D67854">
                <w:rPr>
                  <w:rStyle w:val="a3"/>
                  <w:szCs w:val="24"/>
                </w:rPr>
                <w:t>Клинический Институт Мозга</w:t>
              </w:r>
            </w:hyperlink>
            <w:r w:rsidRPr="00D67854">
              <w:rPr>
                <w:szCs w:val="24"/>
              </w:rPr>
              <w:t xml:space="preserve">»., главный специалист по медицинской реабилитации </w:t>
            </w:r>
            <w:proofErr w:type="spellStart"/>
            <w:r w:rsidRPr="00D67854">
              <w:rPr>
                <w:szCs w:val="24"/>
              </w:rPr>
              <w:t>УрФО</w:t>
            </w:r>
            <w:proofErr w:type="spellEnd"/>
            <w:r w:rsidRPr="00D67854">
              <w:rPr>
                <w:szCs w:val="24"/>
              </w:rPr>
              <w:t>, главный специалист по медицинской реабилитации в Екатеринбурге и Свердловской области, руководитель Комитета кинических рекомендаций Общероссийской общественной организации «Союз реабилитологов России», член Медицинской палаты Свердловской области, национальный менеджер по медицинской реабилитации во врачебной палате Европы (</w:t>
            </w:r>
            <w:r w:rsidRPr="00D67854">
              <w:rPr>
                <w:szCs w:val="24"/>
                <w:lang w:val="en-US"/>
              </w:rPr>
              <w:t>UEMS</w:t>
            </w:r>
            <w:r w:rsidRPr="00D67854">
              <w:rPr>
                <w:szCs w:val="24"/>
              </w:rPr>
              <w:t>) от РФ, Екатеринбург</w:t>
            </w:r>
          </w:p>
        </w:tc>
        <w:tc>
          <w:tcPr>
            <w:tcW w:w="1735" w:type="dxa"/>
          </w:tcPr>
          <w:p w:rsidR="002C78A6" w:rsidRPr="00D67854" w:rsidRDefault="002C78A6" w:rsidP="00635B2B">
            <w:pPr>
              <w:tabs>
                <w:tab w:val="left" w:pos="993"/>
              </w:tabs>
              <w:jc w:val="both"/>
              <w:rPr>
                <w:szCs w:val="24"/>
                <w:lang w:eastAsia="ru-RU"/>
              </w:rPr>
            </w:pPr>
            <w:r w:rsidRPr="00D67854">
              <w:rPr>
                <w:szCs w:val="24"/>
              </w:rPr>
              <w:t xml:space="preserve">Белкин Андрей </w:t>
            </w:r>
            <w:proofErr w:type="spellStart"/>
            <w:r w:rsidRPr="00D67854">
              <w:rPr>
                <w:szCs w:val="24"/>
              </w:rPr>
              <w:t>Августович</w:t>
            </w:r>
            <w:proofErr w:type="spellEnd"/>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5</w:t>
            </w:r>
          </w:p>
        </w:tc>
        <w:tc>
          <w:tcPr>
            <w:tcW w:w="2333" w:type="dxa"/>
          </w:tcPr>
          <w:p w:rsidR="002C78A6" w:rsidRPr="00D67854" w:rsidRDefault="002C78A6" w:rsidP="00635B2B">
            <w:pPr>
              <w:pStyle w:val="1"/>
              <w:spacing w:before="0" w:beforeAutospacing="0" w:after="0" w:afterAutospacing="0"/>
              <w:jc w:val="left"/>
              <w:textAlignment w:val="center"/>
              <w:rPr>
                <w:b w:val="0"/>
                <w:bCs w:val="0"/>
                <w:szCs w:val="24"/>
              </w:rPr>
            </w:pPr>
            <w:r w:rsidRPr="00D67854">
              <w:rPr>
                <w:b w:val="0"/>
                <w:bCs w:val="0"/>
                <w:szCs w:val="24"/>
              </w:rPr>
              <w:t>ФГБУ Государственный научно-исследовательский центр профилактической медицины Минздрава России</w:t>
            </w:r>
          </w:p>
          <w:p w:rsidR="002C78A6" w:rsidRPr="00D67854" w:rsidRDefault="002C78A6" w:rsidP="00635B2B">
            <w:pPr>
              <w:tabs>
                <w:tab w:val="left" w:pos="993"/>
              </w:tabs>
              <w:jc w:val="both"/>
              <w:rPr>
                <w:szCs w:val="24"/>
                <w:lang w:eastAsia="ru-RU"/>
              </w:rPr>
            </w:pPr>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 м. н., профессор, руководитель отдела реабилитации и вторичной профилактики сердечно-сосудистых заболеваний. президент Общероссийской общественной организации «Российское общество </w:t>
            </w:r>
            <w:proofErr w:type="spellStart"/>
            <w:r w:rsidRPr="00D67854">
              <w:rPr>
                <w:szCs w:val="24"/>
              </w:rPr>
              <w:t>кардиосоматической</w:t>
            </w:r>
            <w:proofErr w:type="spellEnd"/>
            <w:r w:rsidRPr="00D67854">
              <w:rPr>
                <w:szCs w:val="24"/>
              </w:rPr>
              <w:t xml:space="preserve"> реабилитации и вторичной профилактики» (</w:t>
            </w:r>
            <w:proofErr w:type="spellStart"/>
            <w:r w:rsidRPr="00D67854">
              <w:rPr>
                <w:szCs w:val="24"/>
              </w:rPr>
              <w:t>РосОКР</w:t>
            </w:r>
            <w:proofErr w:type="spellEnd"/>
            <w:r w:rsidRPr="00D67854">
              <w:rPr>
                <w:szCs w:val="24"/>
              </w:rPr>
              <w:t xml:space="preserve">), член правления и председатель секции «Реабилитация и вторичная профилактика в кардиологии» Общероссийской общественной организации «Российское кардиологической общество», член правления Национального общества по атеросклерозу, член правления Российского Союза реабилитологов России,  член Европейского общества кардиологов, член рабочей группы Европейской ассоциации по </w:t>
            </w:r>
            <w:proofErr w:type="spellStart"/>
            <w:r w:rsidRPr="00D67854">
              <w:rPr>
                <w:szCs w:val="24"/>
              </w:rPr>
              <w:t>кардиопрофилактике</w:t>
            </w:r>
            <w:proofErr w:type="spellEnd"/>
            <w:r w:rsidRPr="00D67854">
              <w:rPr>
                <w:szCs w:val="24"/>
              </w:rPr>
              <w:t xml:space="preserve"> и реабилитации, член правления международной организации «Друзья сердца по всему миру», член Всемирного Совета по </w:t>
            </w:r>
            <w:proofErr w:type="spellStart"/>
            <w:r w:rsidRPr="00D67854">
              <w:rPr>
                <w:szCs w:val="24"/>
              </w:rPr>
              <w:t>кардиореабилитации</w:t>
            </w:r>
            <w:proofErr w:type="spellEnd"/>
            <w:r w:rsidRPr="00D67854">
              <w:rPr>
                <w:szCs w:val="24"/>
              </w:rPr>
              <w:t xml:space="preserve"> при Всемирной организации кардиологов, Москва</w:t>
            </w:r>
          </w:p>
        </w:tc>
        <w:tc>
          <w:tcPr>
            <w:tcW w:w="1735" w:type="dxa"/>
          </w:tcPr>
          <w:p w:rsidR="002C78A6" w:rsidRPr="00D67854" w:rsidRDefault="002C78A6" w:rsidP="00635B2B">
            <w:pPr>
              <w:tabs>
                <w:tab w:val="left" w:pos="993"/>
              </w:tabs>
              <w:jc w:val="both"/>
              <w:rPr>
                <w:szCs w:val="24"/>
                <w:lang w:eastAsia="ru-RU"/>
              </w:rPr>
            </w:pPr>
            <w:r w:rsidRPr="00D67854">
              <w:rPr>
                <w:szCs w:val="24"/>
                <w:lang w:eastAsia="ru-RU"/>
              </w:rPr>
              <w:t>Аронов Давид Меерович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6</w:t>
            </w:r>
          </w:p>
        </w:tc>
        <w:tc>
          <w:tcPr>
            <w:tcW w:w="2333" w:type="dxa"/>
          </w:tcPr>
          <w:p w:rsidR="002C78A6" w:rsidRPr="00D67854" w:rsidRDefault="002C78A6" w:rsidP="00635B2B">
            <w:pPr>
              <w:tabs>
                <w:tab w:val="left" w:pos="993"/>
              </w:tabs>
              <w:jc w:val="both"/>
              <w:rPr>
                <w:szCs w:val="24"/>
                <w:lang w:eastAsia="ru-RU"/>
              </w:rPr>
            </w:pPr>
            <w:r w:rsidRPr="00D67854">
              <w:rPr>
                <w:szCs w:val="24"/>
              </w:rPr>
              <w:t xml:space="preserve">ФГБУ "Центральный институт травматологии и ортопедии им. Н.Н. </w:t>
            </w:r>
            <w:proofErr w:type="spellStart"/>
            <w:r w:rsidRPr="00D67854">
              <w:rPr>
                <w:szCs w:val="24"/>
              </w:rPr>
              <w:t>Приорова</w:t>
            </w:r>
            <w:proofErr w:type="spellEnd"/>
            <w:r w:rsidRPr="00D67854">
              <w:rPr>
                <w:szCs w:val="24"/>
              </w:rPr>
              <w:t>"</w:t>
            </w:r>
          </w:p>
        </w:tc>
        <w:tc>
          <w:tcPr>
            <w:tcW w:w="4924" w:type="dxa"/>
          </w:tcPr>
          <w:p w:rsidR="002C78A6" w:rsidRPr="00D67854" w:rsidRDefault="002C78A6" w:rsidP="00635B2B">
            <w:pPr>
              <w:spacing w:before="100" w:beforeAutospacing="1" w:after="120"/>
              <w:rPr>
                <w:szCs w:val="24"/>
                <w:lang w:eastAsia="ru-RU"/>
              </w:rPr>
            </w:pPr>
            <w:r w:rsidRPr="00D67854">
              <w:rPr>
                <w:szCs w:val="24"/>
                <w:lang w:eastAsia="ru-RU"/>
              </w:rPr>
              <w:t>Директор, главный внештатный травматолог-ортопед Минздрава Р.Ф., академик РАН</w:t>
            </w:r>
          </w:p>
          <w:p w:rsidR="002C78A6" w:rsidRPr="00D67854" w:rsidRDefault="002C78A6" w:rsidP="00635B2B">
            <w:pPr>
              <w:tabs>
                <w:tab w:val="left" w:pos="993"/>
              </w:tabs>
              <w:jc w:val="both"/>
              <w:rPr>
                <w:szCs w:val="24"/>
                <w:lang w:eastAsia="ru-RU"/>
              </w:rPr>
            </w:pPr>
          </w:p>
        </w:tc>
        <w:tc>
          <w:tcPr>
            <w:tcW w:w="1735" w:type="dxa"/>
          </w:tcPr>
          <w:p w:rsidR="002C78A6" w:rsidRPr="00D67854" w:rsidRDefault="002C78A6" w:rsidP="00635B2B">
            <w:pPr>
              <w:tabs>
                <w:tab w:val="left" w:pos="993"/>
              </w:tabs>
              <w:jc w:val="both"/>
              <w:rPr>
                <w:szCs w:val="24"/>
                <w:lang w:eastAsia="ru-RU"/>
              </w:rPr>
            </w:pPr>
            <w:r w:rsidRPr="00D67854">
              <w:rPr>
                <w:szCs w:val="24"/>
              </w:rPr>
              <w:t>Миронов Сергей Павлович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7</w:t>
            </w:r>
          </w:p>
        </w:tc>
        <w:tc>
          <w:tcPr>
            <w:tcW w:w="2333" w:type="dxa"/>
          </w:tcPr>
          <w:p w:rsidR="002C78A6" w:rsidRPr="00D67854" w:rsidRDefault="002C78A6" w:rsidP="00635B2B">
            <w:pPr>
              <w:tabs>
                <w:tab w:val="left" w:pos="993"/>
              </w:tabs>
              <w:jc w:val="both"/>
              <w:rPr>
                <w:szCs w:val="24"/>
                <w:lang w:eastAsia="ru-RU"/>
              </w:rPr>
            </w:pPr>
            <w:r w:rsidRPr="00D67854">
              <w:rPr>
                <w:szCs w:val="24"/>
              </w:rPr>
              <w:t xml:space="preserve">ФГАУ </w:t>
            </w:r>
            <w:proofErr w:type="spellStart"/>
            <w:r w:rsidRPr="00D67854">
              <w:rPr>
                <w:szCs w:val="24"/>
              </w:rPr>
              <w:t>Лечебно</w:t>
            </w:r>
            <w:proofErr w:type="spellEnd"/>
            <w:r w:rsidRPr="00D67854">
              <w:rPr>
                <w:szCs w:val="24"/>
              </w:rPr>
              <w:t xml:space="preserve"> реабилитационный центр </w:t>
            </w:r>
            <w:r w:rsidRPr="00D67854">
              <w:rPr>
                <w:rFonts w:eastAsiaTheme="minorHAnsi"/>
                <w:szCs w:val="24"/>
              </w:rPr>
              <w:t>Минздрава России</w:t>
            </w:r>
          </w:p>
        </w:tc>
        <w:tc>
          <w:tcPr>
            <w:tcW w:w="4924" w:type="dxa"/>
          </w:tcPr>
          <w:p w:rsidR="002C78A6" w:rsidRPr="00D67854" w:rsidRDefault="002C78A6" w:rsidP="00635B2B">
            <w:pPr>
              <w:spacing w:before="100" w:beforeAutospacing="1" w:after="120"/>
              <w:rPr>
                <w:szCs w:val="24"/>
                <w:lang w:eastAsia="ru-RU"/>
              </w:rPr>
            </w:pPr>
            <w:proofErr w:type="gramStart"/>
            <w:r w:rsidRPr="00D67854">
              <w:rPr>
                <w:szCs w:val="24"/>
                <w:lang w:eastAsia="ru-RU"/>
              </w:rPr>
              <w:t>Директор,  академик</w:t>
            </w:r>
            <w:proofErr w:type="gramEnd"/>
            <w:r w:rsidRPr="00D67854">
              <w:rPr>
                <w:szCs w:val="24"/>
                <w:lang w:eastAsia="ru-RU"/>
              </w:rPr>
              <w:t xml:space="preserve"> РАН</w:t>
            </w:r>
          </w:p>
          <w:p w:rsidR="002C78A6" w:rsidRPr="00D67854" w:rsidRDefault="002C78A6" w:rsidP="00635B2B">
            <w:pPr>
              <w:tabs>
                <w:tab w:val="left" w:pos="993"/>
              </w:tabs>
              <w:jc w:val="both"/>
              <w:rPr>
                <w:szCs w:val="24"/>
                <w:lang w:eastAsia="ru-RU"/>
              </w:rPr>
            </w:pPr>
          </w:p>
        </w:tc>
        <w:tc>
          <w:tcPr>
            <w:tcW w:w="1735" w:type="dxa"/>
          </w:tcPr>
          <w:p w:rsidR="002C78A6" w:rsidRPr="00D67854" w:rsidRDefault="002C78A6" w:rsidP="00635B2B">
            <w:pPr>
              <w:tabs>
                <w:tab w:val="left" w:pos="993"/>
              </w:tabs>
              <w:jc w:val="both"/>
              <w:rPr>
                <w:szCs w:val="24"/>
                <w:lang w:eastAsia="ru-RU"/>
              </w:rPr>
            </w:pPr>
            <w:proofErr w:type="spellStart"/>
            <w:r w:rsidRPr="00D67854">
              <w:rPr>
                <w:szCs w:val="24"/>
              </w:rPr>
              <w:t>Лядов</w:t>
            </w:r>
            <w:proofErr w:type="spellEnd"/>
            <w:r w:rsidRPr="00D67854">
              <w:rPr>
                <w:szCs w:val="24"/>
              </w:rPr>
              <w:t xml:space="preserve"> Константин Викторович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lastRenderedPageBreak/>
              <w:t>8</w:t>
            </w:r>
          </w:p>
        </w:tc>
        <w:tc>
          <w:tcPr>
            <w:tcW w:w="2333" w:type="dxa"/>
          </w:tcPr>
          <w:p w:rsidR="002C78A6" w:rsidRPr="00D67854" w:rsidRDefault="002C78A6" w:rsidP="00635B2B">
            <w:pPr>
              <w:tabs>
                <w:tab w:val="left" w:pos="993"/>
              </w:tabs>
              <w:jc w:val="both"/>
              <w:rPr>
                <w:szCs w:val="24"/>
                <w:lang w:eastAsia="ru-RU"/>
              </w:rPr>
            </w:pPr>
            <w:r w:rsidRPr="00D67854">
              <w:rPr>
                <w:rFonts w:eastAsiaTheme="minorHAnsi"/>
                <w:szCs w:val="24"/>
              </w:rPr>
              <w:t>ФГБОУ ВО РНИМУ им. Н.И. Пирогова Минздрава России</w:t>
            </w:r>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д.м.н., зам. Директор НИИ </w:t>
            </w:r>
            <w:proofErr w:type="spellStart"/>
            <w:proofErr w:type="gramStart"/>
            <w:r w:rsidRPr="00D67854">
              <w:rPr>
                <w:szCs w:val="24"/>
              </w:rPr>
              <w:t>церебро-васкулярной</w:t>
            </w:r>
            <w:proofErr w:type="spellEnd"/>
            <w:proofErr w:type="gramEnd"/>
            <w:r w:rsidRPr="00D67854">
              <w:rPr>
                <w:szCs w:val="24"/>
              </w:rPr>
              <w:t xml:space="preserve"> патологии и инсульта, профессор кафедры фундаментальной и клинической неврологии МБФ, </w:t>
            </w:r>
            <w:r w:rsidRPr="00D67854">
              <w:rPr>
                <w:szCs w:val="24"/>
                <w:lang w:val="en-US"/>
              </w:rPr>
              <w:t>I</w:t>
            </w:r>
            <w:r w:rsidRPr="00D67854">
              <w:rPr>
                <w:szCs w:val="24"/>
              </w:rPr>
              <w:t xml:space="preserve"> -</w:t>
            </w:r>
            <w:proofErr w:type="spellStart"/>
            <w:r w:rsidRPr="00D67854">
              <w:rPr>
                <w:szCs w:val="24"/>
              </w:rPr>
              <w:t>ый</w:t>
            </w:r>
            <w:proofErr w:type="spellEnd"/>
            <w:r w:rsidRPr="00D67854">
              <w:rPr>
                <w:szCs w:val="24"/>
              </w:rPr>
              <w:t xml:space="preserve"> вице-президент НАБИ, член Президиума Всероссийского общества неврологов</w:t>
            </w:r>
          </w:p>
        </w:tc>
        <w:tc>
          <w:tcPr>
            <w:tcW w:w="1735" w:type="dxa"/>
          </w:tcPr>
          <w:p w:rsidR="002C78A6" w:rsidRPr="00D67854" w:rsidRDefault="002C78A6" w:rsidP="00635B2B">
            <w:pPr>
              <w:tabs>
                <w:tab w:val="left" w:pos="993"/>
              </w:tabs>
              <w:jc w:val="both"/>
              <w:rPr>
                <w:szCs w:val="24"/>
                <w:lang w:eastAsia="ru-RU"/>
              </w:rPr>
            </w:pPr>
            <w:proofErr w:type="spellStart"/>
            <w:r w:rsidRPr="00D67854">
              <w:rPr>
                <w:szCs w:val="24"/>
              </w:rPr>
              <w:t>Стаховская</w:t>
            </w:r>
            <w:proofErr w:type="spellEnd"/>
            <w:r w:rsidRPr="00D67854">
              <w:rPr>
                <w:szCs w:val="24"/>
              </w:rPr>
              <w:t xml:space="preserve"> Людмила Витальевна</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9</w:t>
            </w:r>
          </w:p>
        </w:tc>
        <w:tc>
          <w:tcPr>
            <w:tcW w:w="2333" w:type="dxa"/>
          </w:tcPr>
          <w:p w:rsidR="002C78A6" w:rsidRPr="00D67854" w:rsidRDefault="002C78A6" w:rsidP="00635B2B">
            <w:pPr>
              <w:tabs>
                <w:tab w:val="left" w:pos="993"/>
              </w:tabs>
              <w:jc w:val="both"/>
              <w:rPr>
                <w:szCs w:val="24"/>
                <w:lang w:eastAsia="ru-RU"/>
              </w:rPr>
            </w:pPr>
            <w:r w:rsidRPr="00D67854">
              <w:rPr>
                <w:rFonts w:eastAsiaTheme="minorHAnsi"/>
                <w:szCs w:val="24"/>
              </w:rPr>
              <w:t xml:space="preserve">ФГБОУ ВО Первый Санкт-Петербургский Государственный Медицинский </w:t>
            </w:r>
            <w:proofErr w:type="gramStart"/>
            <w:r w:rsidRPr="00D67854">
              <w:rPr>
                <w:rFonts w:eastAsiaTheme="minorHAnsi"/>
                <w:szCs w:val="24"/>
              </w:rPr>
              <w:t>Университет  им.</w:t>
            </w:r>
            <w:proofErr w:type="gramEnd"/>
            <w:r w:rsidRPr="00D67854">
              <w:rPr>
                <w:rFonts w:eastAsiaTheme="minorHAnsi"/>
                <w:szCs w:val="24"/>
              </w:rPr>
              <w:t xml:space="preserve"> акад. И.П. Павлова Минздрава России</w:t>
            </w:r>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д.м.н., профессор кафедры неврологии и нейрохирургии, Главный специалист Минздрава РФ по медицинской реабилитации Северо-Западного федерального округа РФ, Член президиума общероссийской общественной организации содействия развитию медицинской </w:t>
            </w:r>
            <w:proofErr w:type="spellStart"/>
            <w:r w:rsidRPr="00D67854">
              <w:rPr>
                <w:szCs w:val="24"/>
              </w:rPr>
              <w:t>реабилитологии</w:t>
            </w:r>
            <w:proofErr w:type="spellEnd"/>
            <w:r w:rsidRPr="00D67854">
              <w:rPr>
                <w:szCs w:val="24"/>
              </w:rPr>
              <w:t xml:space="preserve"> "Союз реабилитологов России" ("СРР"), Председатель регионального отделения "СРР" Санкт-Петербурга.</w:t>
            </w:r>
          </w:p>
        </w:tc>
        <w:tc>
          <w:tcPr>
            <w:tcW w:w="1735" w:type="dxa"/>
          </w:tcPr>
          <w:p w:rsidR="002C78A6" w:rsidRPr="00D67854" w:rsidRDefault="002C78A6" w:rsidP="00635B2B">
            <w:pPr>
              <w:tabs>
                <w:tab w:val="left" w:pos="993"/>
              </w:tabs>
              <w:jc w:val="both"/>
              <w:rPr>
                <w:szCs w:val="24"/>
                <w:lang w:eastAsia="ru-RU"/>
              </w:rPr>
            </w:pPr>
            <w:r w:rsidRPr="00D67854">
              <w:rPr>
                <w:szCs w:val="24"/>
              </w:rPr>
              <w:t>Мельникова Елена Валентиновна</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10</w:t>
            </w:r>
          </w:p>
        </w:tc>
        <w:tc>
          <w:tcPr>
            <w:tcW w:w="2333" w:type="dxa"/>
          </w:tcPr>
          <w:p w:rsidR="002C78A6" w:rsidRPr="00D67854" w:rsidRDefault="002C78A6" w:rsidP="00635B2B">
            <w:pPr>
              <w:tabs>
                <w:tab w:val="left" w:pos="993"/>
              </w:tabs>
              <w:jc w:val="both"/>
              <w:rPr>
                <w:szCs w:val="24"/>
                <w:lang w:eastAsia="ru-RU"/>
              </w:rPr>
            </w:pPr>
            <w:r w:rsidRPr="00D67854">
              <w:rPr>
                <w:szCs w:val="24"/>
              </w:rPr>
              <w:t>Институт Реабилитации и здоровья человека ФГАОУ ВО Национальный исследовательский Нижегородский государственный университет им. Н.И. Лобачевского</w:t>
            </w:r>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д.м.н., профессор, директор института реабилитации </w:t>
            </w:r>
            <w:proofErr w:type="gramStart"/>
            <w:r w:rsidRPr="00D67854">
              <w:rPr>
                <w:szCs w:val="24"/>
              </w:rPr>
              <w:t>и  здоровья</w:t>
            </w:r>
            <w:proofErr w:type="gramEnd"/>
            <w:r w:rsidRPr="00D67854">
              <w:rPr>
                <w:szCs w:val="24"/>
              </w:rPr>
              <w:t xml:space="preserve">  человека «Национального исследовательского Нижегородского государственного университета им. Н.И. Лобачевского», главный специалист по медицинской реабилитации ПФО, </w:t>
            </w:r>
            <w:proofErr w:type="spellStart"/>
            <w:r w:rsidRPr="00D67854">
              <w:rPr>
                <w:szCs w:val="24"/>
              </w:rPr>
              <w:t>Н.Новгород</w:t>
            </w:r>
            <w:proofErr w:type="spellEnd"/>
          </w:p>
        </w:tc>
        <w:tc>
          <w:tcPr>
            <w:tcW w:w="1735" w:type="dxa"/>
          </w:tcPr>
          <w:p w:rsidR="002C78A6" w:rsidRPr="00D67854" w:rsidRDefault="002C78A6" w:rsidP="00635B2B">
            <w:pPr>
              <w:tabs>
                <w:tab w:val="left" w:pos="993"/>
              </w:tabs>
              <w:jc w:val="both"/>
              <w:rPr>
                <w:szCs w:val="24"/>
                <w:lang w:eastAsia="ru-RU"/>
              </w:rPr>
            </w:pPr>
            <w:proofErr w:type="spellStart"/>
            <w:r w:rsidRPr="00D67854">
              <w:rPr>
                <w:szCs w:val="24"/>
              </w:rPr>
              <w:t>Буйлова</w:t>
            </w:r>
            <w:proofErr w:type="spellEnd"/>
            <w:r w:rsidRPr="00D67854">
              <w:rPr>
                <w:szCs w:val="24"/>
              </w:rPr>
              <w:t xml:space="preserve"> Татьяна Валентиновна</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11</w:t>
            </w:r>
          </w:p>
        </w:tc>
        <w:tc>
          <w:tcPr>
            <w:tcW w:w="2333" w:type="dxa"/>
          </w:tcPr>
          <w:p w:rsidR="002C78A6" w:rsidRPr="00D67854" w:rsidRDefault="002C78A6" w:rsidP="00635B2B">
            <w:pPr>
              <w:tabs>
                <w:tab w:val="left" w:pos="993"/>
              </w:tabs>
              <w:jc w:val="both"/>
              <w:rPr>
                <w:szCs w:val="24"/>
                <w:lang w:eastAsia="ru-RU"/>
              </w:rPr>
            </w:pPr>
            <w:r w:rsidRPr="00D67854">
              <w:rPr>
                <w:szCs w:val="24"/>
              </w:rPr>
              <w:t xml:space="preserve">ФГБУ "Центральный институт травматологии и ортопедии им. Н.Н. </w:t>
            </w:r>
            <w:proofErr w:type="spellStart"/>
            <w:r w:rsidRPr="00D67854">
              <w:rPr>
                <w:szCs w:val="24"/>
              </w:rPr>
              <w:t>Приорова</w:t>
            </w:r>
            <w:proofErr w:type="spellEnd"/>
            <w:r w:rsidRPr="00D67854">
              <w:rPr>
                <w:szCs w:val="24"/>
              </w:rPr>
              <w:t>"</w:t>
            </w:r>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 м. н., профессор, заведующий отделением реабилитации, профессор кафедры медицинской реабилитации ФДПО РНИМУ </w:t>
            </w:r>
            <w:proofErr w:type="spellStart"/>
            <w:r w:rsidRPr="00D67854">
              <w:rPr>
                <w:szCs w:val="24"/>
              </w:rPr>
              <w:t>им.Н.И.Пирогова</w:t>
            </w:r>
            <w:proofErr w:type="spellEnd"/>
            <w:r w:rsidRPr="00D67854">
              <w:rPr>
                <w:szCs w:val="24"/>
              </w:rPr>
              <w:t xml:space="preserve"> МЗ РФ, Генеральный </w:t>
            </w:r>
            <w:proofErr w:type="spellStart"/>
            <w:r w:rsidRPr="00D67854">
              <w:rPr>
                <w:szCs w:val="24"/>
              </w:rPr>
              <w:t>секретать</w:t>
            </w:r>
            <w:proofErr w:type="spellEnd"/>
            <w:r w:rsidRPr="00D67854">
              <w:rPr>
                <w:szCs w:val="24"/>
              </w:rPr>
              <w:t xml:space="preserve"> Общероссийской общественной организации «Союз реабилитологов </w:t>
            </w:r>
            <w:proofErr w:type="spellStart"/>
            <w:r w:rsidRPr="00D67854">
              <w:rPr>
                <w:szCs w:val="24"/>
              </w:rPr>
              <w:t>России</w:t>
            </w:r>
            <w:proofErr w:type="gramStart"/>
            <w:r w:rsidRPr="00D67854">
              <w:rPr>
                <w:szCs w:val="24"/>
              </w:rPr>
              <w:t>»,Москва</w:t>
            </w:r>
            <w:proofErr w:type="spellEnd"/>
            <w:proofErr w:type="gramEnd"/>
          </w:p>
        </w:tc>
        <w:tc>
          <w:tcPr>
            <w:tcW w:w="1735" w:type="dxa"/>
          </w:tcPr>
          <w:p w:rsidR="002C78A6" w:rsidRPr="00D67854" w:rsidRDefault="002C78A6" w:rsidP="00635B2B">
            <w:pPr>
              <w:tabs>
                <w:tab w:val="left" w:pos="993"/>
              </w:tabs>
              <w:jc w:val="both"/>
              <w:rPr>
                <w:szCs w:val="24"/>
                <w:lang w:eastAsia="ru-RU"/>
              </w:rPr>
            </w:pPr>
            <w:proofErr w:type="spellStart"/>
            <w:r w:rsidRPr="00D67854">
              <w:rPr>
                <w:szCs w:val="24"/>
                <w:lang w:eastAsia="ru-RU"/>
              </w:rPr>
              <w:t>Цыкунов</w:t>
            </w:r>
            <w:proofErr w:type="spellEnd"/>
            <w:r w:rsidRPr="00D67854">
              <w:rPr>
                <w:szCs w:val="24"/>
                <w:lang w:eastAsia="ru-RU"/>
              </w:rPr>
              <w:t xml:space="preserve"> Михаил Борисович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12</w:t>
            </w:r>
          </w:p>
        </w:tc>
        <w:tc>
          <w:tcPr>
            <w:tcW w:w="2333" w:type="dxa"/>
          </w:tcPr>
          <w:p w:rsidR="002C78A6" w:rsidRPr="00D67854" w:rsidRDefault="002C78A6" w:rsidP="00635B2B">
            <w:pPr>
              <w:tabs>
                <w:tab w:val="left" w:pos="993"/>
              </w:tabs>
              <w:jc w:val="both"/>
              <w:rPr>
                <w:szCs w:val="24"/>
                <w:lang w:eastAsia="ru-RU"/>
              </w:rPr>
            </w:pPr>
            <w:hyperlink r:id="rId5" w:history="1">
              <w:r w:rsidRPr="00D67854">
                <w:rPr>
                  <w:rStyle w:val="a3"/>
                  <w:szCs w:val="24"/>
                </w:rPr>
                <w:t>ФГБОУ ВО "Казанский ГМУ" Минздрава России</w:t>
              </w:r>
            </w:hyperlink>
          </w:p>
        </w:tc>
        <w:tc>
          <w:tcPr>
            <w:tcW w:w="4924" w:type="dxa"/>
          </w:tcPr>
          <w:p w:rsidR="002C78A6" w:rsidRPr="00D67854" w:rsidRDefault="002C78A6" w:rsidP="00635B2B">
            <w:pPr>
              <w:tabs>
                <w:tab w:val="left" w:pos="993"/>
              </w:tabs>
              <w:jc w:val="both"/>
              <w:rPr>
                <w:szCs w:val="24"/>
                <w:lang w:eastAsia="ru-RU"/>
              </w:rPr>
            </w:pPr>
            <w:r w:rsidRPr="00D67854">
              <w:rPr>
                <w:szCs w:val="24"/>
              </w:rPr>
              <w:t xml:space="preserve">д. м. н., профессор кафедры неврологии и нейрохирургии факультета повышения квалификации и профессиональной переподготовки специалистов, главный внештатный </w:t>
            </w:r>
            <w:proofErr w:type="spellStart"/>
            <w:r w:rsidRPr="00D67854">
              <w:rPr>
                <w:szCs w:val="24"/>
              </w:rPr>
              <w:t>ангионевролог</w:t>
            </w:r>
            <w:proofErr w:type="spellEnd"/>
            <w:r w:rsidRPr="00D67854">
              <w:rPr>
                <w:szCs w:val="24"/>
              </w:rPr>
              <w:t xml:space="preserve"> МЗ РТ, руководитель Республиканского головного сосудистого центра, руководитель неврологического направления МКДЦ, член правления Национальной ассоциации по борьбе с инсультом, член правления Всероссийского общества неврологов и РТ национальный делегат в Европейском сообществе врачей физической и реабилитационной медицины (</w:t>
            </w:r>
            <w:r w:rsidRPr="00D67854">
              <w:rPr>
                <w:szCs w:val="24"/>
                <w:lang w:val="en-US"/>
              </w:rPr>
              <w:t>ESPRM</w:t>
            </w:r>
            <w:r w:rsidRPr="00D67854">
              <w:rPr>
                <w:szCs w:val="24"/>
              </w:rPr>
              <w:t>), Казань</w:t>
            </w:r>
          </w:p>
        </w:tc>
        <w:tc>
          <w:tcPr>
            <w:tcW w:w="1735" w:type="dxa"/>
          </w:tcPr>
          <w:p w:rsidR="002C78A6" w:rsidRPr="00D67854" w:rsidRDefault="002C78A6" w:rsidP="00635B2B">
            <w:pPr>
              <w:tabs>
                <w:tab w:val="left" w:pos="993"/>
              </w:tabs>
              <w:jc w:val="both"/>
              <w:rPr>
                <w:szCs w:val="24"/>
                <w:lang w:eastAsia="ru-RU"/>
              </w:rPr>
            </w:pPr>
            <w:r w:rsidRPr="00D67854">
              <w:rPr>
                <w:szCs w:val="24"/>
                <w:lang w:eastAsia="ru-RU"/>
              </w:rPr>
              <w:t xml:space="preserve">Хасанова Дина </w:t>
            </w:r>
            <w:proofErr w:type="spellStart"/>
            <w:r w:rsidRPr="00D67854">
              <w:rPr>
                <w:szCs w:val="24"/>
                <w:lang w:eastAsia="ru-RU"/>
              </w:rPr>
              <w:t>Рустемовна</w:t>
            </w:r>
            <w:proofErr w:type="spellEnd"/>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13</w:t>
            </w:r>
          </w:p>
        </w:tc>
        <w:tc>
          <w:tcPr>
            <w:tcW w:w="2333" w:type="dxa"/>
          </w:tcPr>
          <w:p w:rsidR="002C78A6" w:rsidRPr="00D67854" w:rsidRDefault="002C78A6" w:rsidP="00635B2B">
            <w:pPr>
              <w:tabs>
                <w:tab w:val="left" w:pos="993"/>
              </w:tabs>
              <w:jc w:val="both"/>
              <w:rPr>
                <w:szCs w:val="24"/>
                <w:lang w:eastAsia="ru-RU"/>
              </w:rPr>
            </w:pPr>
            <w:r w:rsidRPr="00D67854">
              <w:rPr>
                <w:szCs w:val="24"/>
              </w:rPr>
              <w:t xml:space="preserve">ФГБОУ ДПО Казанская </w:t>
            </w:r>
            <w:proofErr w:type="gramStart"/>
            <w:r w:rsidRPr="00D67854">
              <w:rPr>
                <w:szCs w:val="24"/>
              </w:rPr>
              <w:t xml:space="preserve">ГМА  </w:t>
            </w:r>
            <w:r w:rsidRPr="00D67854">
              <w:rPr>
                <w:rFonts w:eastAsiaTheme="minorHAnsi"/>
                <w:szCs w:val="24"/>
              </w:rPr>
              <w:t>Минздрава</w:t>
            </w:r>
            <w:proofErr w:type="gramEnd"/>
            <w:r w:rsidRPr="00D67854">
              <w:rPr>
                <w:rFonts w:eastAsiaTheme="minorHAnsi"/>
                <w:szCs w:val="24"/>
              </w:rPr>
              <w:t xml:space="preserve"> России</w:t>
            </w:r>
          </w:p>
        </w:tc>
        <w:tc>
          <w:tcPr>
            <w:tcW w:w="4924" w:type="dxa"/>
          </w:tcPr>
          <w:p w:rsidR="002C78A6" w:rsidRPr="00D67854" w:rsidRDefault="002C78A6" w:rsidP="00635B2B">
            <w:pPr>
              <w:tabs>
                <w:tab w:val="left" w:pos="993"/>
              </w:tabs>
              <w:jc w:val="both"/>
              <w:rPr>
                <w:szCs w:val="24"/>
                <w:lang w:eastAsia="ru-RU"/>
              </w:rPr>
            </w:pPr>
            <w:r w:rsidRPr="00D67854">
              <w:rPr>
                <w:szCs w:val="24"/>
                <w:lang w:eastAsia="ru-RU"/>
              </w:rPr>
              <w:t xml:space="preserve">Заведующая кафедрой </w:t>
            </w:r>
            <w:proofErr w:type="spellStart"/>
            <w:r w:rsidRPr="00D67854">
              <w:rPr>
                <w:szCs w:val="24"/>
                <w:lang w:eastAsia="ru-RU"/>
              </w:rPr>
              <w:t>реабилитологии</w:t>
            </w:r>
            <w:proofErr w:type="spellEnd"/>
            <w:r w:rsidRPr="00D67854">
              <w:rPr>
                <w:szCs w:val="24"/>
                <w:lang w:eastAsia="ru-RU"/>
              </w:rPr>
              <w:t xml:space="preserve"> и спортивной медицины, Главный внештатный специалист по медицинской реабилитации МЗ </w:t>
            </w:r>
            <w:proofErr w:type="gramStart"/>
            <w:r w:rsidRPr="00D67854">
              <w:rPr>
                <w:szCs w:val="24"/>
                <w:lang w:eastAsia="ru-RU"/>
              </w:rPr>
              <w:t>РТ ,</w:t>
            </w:r>
            <w:proofErr w:type="gramEnd"/>
            <w:r w:rsidRPr="00D67854">
              <w:rPr>
                <w:szCs w:val="24"/>
                <w:lang w:eastAsia="ru-RU"/>
              </w:rPr>
              <w:t xml:space="preserve"> Научный руководитель Центра </w:t>
            </w:r>
            <w:r w:rsidRPr="00D67854">
              <w:rPr>
                <w:szCs w:val="24"/>
                <w:lang w:eastAsia="ru-RU"/>
              </w:rPr>
              <w:lastRenderedPageBreak/>
              <w:t>реабилитации «Госпиталь для ветеранов войн» г. Казани , Президент Союза реабилитологов России в Республике Татарстан , Казань</w:t>
            </w:r>
          </w:p>
        </w:tc>
        <w:tc>
          <w:tcPr>
            <w:tcW w:w="1735" w:type="dxa"/>
          </w:tcPr>
          <w:p w:rsidR="002C78A6" w:rsidRPr="00D67854" w:rsidRDefault="002C78A6" w:rsidP="00635B2B">
            <w:pPr>
              <w:tabs>
                <w:tab w:val="left" w:pos="993"/>
              </w:tabs>
              <w:jc w:val="both"/>
              <w:rPr>
                <w:szCs w:val="24"/>
                <w:lang w:eastAsia="ru-RU"/>
              </w:rPr>
            </w:pPr>
            <w:r w:rsidRPr="00D67854">
              <w:rPr>
                <w:szCs w:val="24"/>
                <w:lang w:eastAsia="ru-RU"/>
              </w:rPr>
              <w:lastRenderedPageBreak/>
              <w:t xml:space="preserve">Бодрова Резеда </w:t>
            </w:r>
            <w:proofErr w:type="spellStart"/>
            <w:r w:rsidRPr="00D67854">
              <w:rPr>
                <w:szCs w:val="24"/>
                <w:lang w:eastAsia="ru-RU"/>
              </w:rPr>
              <w:t>Ахметовна</w:t>
            </w:r>
            <w:proofErr w:type="spellEnd"/>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14</w:t>
            </w:r>
          </w:p>
        </w:tc>
        <w:tc>
          <w:tcPr>
            <w:tcW w:w="2333" w:type="dxa"/>
          </w:tcPr>
          <w:p w:rsidR="002C78A6" w:rsidRPr="00D67854" w:rsidRDefault="002C78A6" w:rsidP="00635B2B">
            <w:pPr>
              <w:tabs>
                <w:tab w:val="left" w:pos="993"/>
              </w:tabs>
              <w:jc w:val="both"/>
              <w:rPr>
                <w:szCs w:val="24"/>
                <w:lang w:eastAsia="ru-RU"/>
              </w:rPr>
            </w:pPr>
            <w:r w:rsidRPr="00D67854">
              <w:rPr>
                <w:szCs w:val="24"/>
              </w:rPr>
              <w:t xml:space="preserve">ФГБНУ «Госпиталь для </w:t>
            </w:r>
            <w:proofErr w:type="spellStart"/>
            <w:r w:rsidRPr="00D67854">
              <w:rPr>
                <w:szCs w:val="24"/>
              </w:rPr>
              <w:t>инкурабельных</w:t>
            </w:r>
            <w:proofErr w:type="spellEnd"/>
            <w:r w:rsidRPr="00D67854">
              <w:rPr>
                <w:szCs w:val="24"/>
              </w:rPr>
              <w:t xml:space="preserve"> больных-Научный Лечебно-реабилитационный центр» </w:t>
            </w:r>
            <w:r w:rsidRPr="00D67854">
              <w:rPr>
                <w:rFonts w:eastAsiaTheme="minorHAnsi"/>
                <w:szCs w:val="24"/>
              </w:rPr>
              <w:t>Минздрава России</w:t>
            </w:r>
          </w:p>
        </w:tc>
        <w:tc>
          <w:tcPr>
            <w:tcW w:w="4924" w:type="dxa"/>
          </w:tcPr>
          <w:p w:rsidR="002C78A6" w:rsidRPr="00A40812" w:rsidRDefault="002C78A6" w:rsidP="00635B2B">
            <w:pPr>
              <w:tabs>
                <w:tab w:val="left" w:pos="993"/>
              </w:tabs>
              <w:jc w:val="both"/>
              <w:rPr>
                <w:szCs w:val="24"/>
                <w:lang w:eastAsia="ru-RU"/>
              </w:rPr>
            </w:pPr>
            <w:r w:rsidRPr="00A40812">
              <w:t>директор Центра, д</w:t>
            </w:r>
            <w:r>
              <w:t>.</w:t>
            </w:r>
            <w:r w:rsidRPr="00A40812">
              <w:t>м</w:t>
            </w:r>
            <w:r>
              <w:t>.</w:t>
            </w:r>
            <w:r w:rsidRPr="00A40812">
              <w:t>н</w:t>
            </w:r>
            <w:r>
              <w:t>.</w:t>
            </w:r>
            <w:r w:rsidRPr="00A40812">
              <w:t>, профессор</w:t>
            </w:r>
          </w:p>
        </w:tc>
        <w:tc>
          <w:tcPr>
            <w:tcW w:w="1735" w:type="dxa"/>
          </w:tcPr>
          <w:p w:rsidR="002C78A6" w:rsidRPr="00D67854" w:rsidRDefault="002C78A6" w:rsidP="00635B2B">
            <w:pPr>
              <w:tabs>
                <w:tab w:val="left" w:pos="993"/>
              </w:tabs>
              <w:jc w:val="both"/>
              <w:rPr>
                <w:szCs w:val="24"/>
                <w:lang w:eastAsia="ru-RU"/>
              </w:rPr>
            </w:pPr>
            <w:r w:rsidRPr="00D67854">
              <w:rPr>
                <w:szCs w:val="24"/>
                <w:lang w:eastAsia="ru-RU"/>
              </w:rPr>
              <w:t>Гречко Андрей Вячеславович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15</w:t>
            </w:r>
          </w:p>
        </w:tc>
        <w:tc>
          <w:tcPr>
            <w:tcW w:w="2333" w:type="dxa"/>
          </w:tcPr>
          <w:p w:rsidR="002C78A6" w:rsidRPr="00D67854" w:rsidRDefault="002C78A6" w:rsidP="00635B2B">
            <w:pPr>
              <w:tabs>
                <w:tab w:val="left" w:pos="993"/>
              </w:tabs>
              <w:jc w:val="both"/>
              <w:rPr>
                <w:szCs w:val="24"/>
                <w:lang w:eastAsia="ru-RU"/>
              </w:rPr>
            </w:pPr>
            <w:r w:rsidRPr="00D67854">
              <w:rPr>
                <w:rFonts w:eastAsiaTheme="minorHAnsi"/>
                <w:szCs w:val="24"/>
              </w:rPr>
              <w:t>ФГБОУ ВО РНИМУ им. Н.И. Пирогова Минздрава России</w:t>
            </w:r>
          </w:p>
        </w:tc>
        <w:tc>
          <w:tcPr>
            <w:tcW w:w="4924" w:type="dxa"/>
          </w:tcPr>
          <w:p w:rsidR="002C78A6" w:rsidRPr="00D67854" w:rsidRDefault="002C78A6" w:rsidP="00635B2B">
            <w:pPr>
              <w:tabs>
                <w:tab w:val="left" w:pos="993"/>
              </w:tabs>
              <w:jc w:val="both"/>
              <w:rPr>
                <w:szCs w:val="24"/>
                <w:lang w:eastAsia="ru-RU"/>
              </w:rPr>
            </w:pPr>
            <w:r w:rsidRPr="00D67854">
              <w:rPr>
                <w:szCs w:val="24"/>
              </w:rPr>
              <w:t>К.м.н., доцент кафедры медицинской реабилитации ФДПО, руководитель комиссии по медицинским сестрам Общероссийской общественной организации «Союз реабилитологов России», Москва</w:t>
            </w:r>
          </w:p>
        </w:tc>
        <w:tc>
          <w:tcPr>
            <w:tcW w:w="1735" w:type="dxa"/>
          </w:tcPr>
          <w:p w:rsidR="002C78A6" w:rsidRPr="00D67854" w:rsidRDefault="002C78A6" w:rsidP="00635B2B">
            <w:pPr>
              <w:tabs>
                <w:tab w:val="left" w:pos="993"/>
              </w:tabs>
              <w:jc w:val="both"/>
              <w:rPr>
                <w:szCs w:val="24"/>
                <w:lang w:eastAsia="ru-RU"/>
              </w:rPr>
            </w:pPr>
            <w:r w:rsidRPr="00D67854">
              <w:rPr>
                <w:szCs w:val="24"/>
                <w:lang w:eastAsia="ru-RU"/>
              </w:rPr>
              <w:t>Суворов Андрей Юрьевич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16</w:t>
            </w:r>
          </w:p>
        </w:tc>
        <w:tc>
          <w:tcPr>
            <w:tcW w:w="2333" w:type="dxa"/>
          </w:tcPr>
          <w:p w:rsidR="002C78A6" w:rsidRPr="00D67854" w:rsidRDefault="002C78A6" w:rsidP="00635B2B">
            <w:pPr>
              <w:tabs>
                <w:tab w:val="left" w:pos="993"/>
              </w:tabs>
              <w:jc w:val="both"/>
              <w:rPr>
                <w:szCs w:val="24"/>
                <w:lang w:eastAsia="ru-RU"/>
              </w:rPr>
            </w:pPr>
            <w:r w:rsidRPr="00D67854">
              <w:rPr>
                <w:rFonts w:eastAsiaTheme="minorHAnsi"/>
                <w:szCs w:val="24"/>
              </w:rPr>
              <w:t>ФГБУ Российская детская клиническая больница Минздрава России</w:t>
            </w:r>
          </w:p>
        </w:tc>
        <w:tc>
          <w:tcPr>
            <w:tcW w:w="4924" w:type="dxa"/>
          </w:tcPr>
          <w:p w:rsidR="002C78A6" w:rsidRPr="00D67854" w:rsidRDefault="002C78A6" w:rsidP="00635B2B">
            <w:pPr>
              <w:tabs>
                <w:tab w:val="left" w:pos="993"/>
              </w:tabs>
              <w:jc w:val="both"/>
              <w:rPr>
                <w:szCs w:val="24"/>
                <w:lang w:eastAsia="ru-RU"/>
              </w:rPr>
            </w:pPr>
            <w:r w:rsidRPr="00D67854">
              <w:rPr>
                <w:szCs w:val="24"/>
              </w:rPr>
              <w:t>д. м. н., профессор, заведующая отделением медицинской реабилитации РДКБ, профессор кафедры реабилитации, спортивной медицины и физической культуры РНИМУ, Москва</w:t>
            </w:r>
          </w:p>
        </w:tc>
        <w:tc>
          <w:tcPr>
            <w:tcW w:w="1735" w:type="dxa"/>
          </w:tcPr>
          <w:p w:rsidR="002C78A6" w:rsidRPr="00D67854" w:rsidRDefault="002C78A6" w:rsidP="00635B2B">
            <w:pPr>
              <w:tabs>
                <w:tab w:val="left" w:pos="993"/>
              </w:tabs>
              <w:jc w:val="both"/>
              <w:rPr>
                <w:szCs w:val="24"/>
                <w:lang w:eastAsia="ru-RU"/>
              </w:rPr>
            </w:pPr>
            <w:proofErr w:type="spellStart"/>
            <w:r w:rsidRPr="00D67854">
              <w:rPr>
                <w:szCs w:val="24"/>
                <w:lang w:eastAsia="ru-RU"/>
              </w:rPr>
              <w:t>Лайшева</w:t>
            </w:r>
            <w:proofErr w:type="spellEnd"/>
            <w:r w:rsidRPr="00D67854">
              <w:rPr>
                <w:szCs w:val="24"/>
                <w:lang w:eastAsia="ru-RU"/>
              </w:rPr>
              <w:t xml:space="preserve"> Ольга </w:t>
            </w:r>
            <w:proofErr w:type="spellStart"/>
            <w:r w:rsidRPr="00D67854">
              <w:rPr>
                <w:szCs w:val="24"/>
                <w:lang w:eastAsia="ru-RU"/>
              </w:rPr>
              <w:t>Арленовна</w:t>
            </w:r>
            <w:proofErr w:type="spellEnd"/>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sidRPr="00D67854">
              <w:rPr>
                <w:szCs w:val="24"/>
                <w:lang w:eastAsia="ru-RU"/>
              </w:rPr>
              <w:t>17</w:t>
            </w:r>
          </w:p>
        </w:tc>
        <w:tc>
          <w:tcPr>
            <w:tcW w:w="2333" w:type="dxa"/>
          </w:tcPr>
          <w:p w:rsidR="002C78A6" w:rsidRPr="00D67854" w:rsidRDefault="002C78A6" w:rsidP="00635B2B">
            <w:pPr>
              <w:tabs>
                <w:tab w:val="left" w:pos="993"/>
              </w:tabs>
              <w:jc w:val="both"/>
              <w:rPr>
                <w:szCs w:val="24"/>
                <w:lang w:eastAsia="ru-RU"/>
              </w:rPr>
            </w:pPr>
            <w:r w:rsidRPr="00D67854">
              <w:rPr>
                <w:szCs w:val="24"/>
                <w:lang w:eastAsia="ru-RU"/>
              </w:rPr>
              <w:t>ГБУЗ Центр патологии речи и нейрореабилитации ДЗ г. Москвы</w:t>
            </w:r>
          </w:p>
        </w:tc>
        <w:tc>
          <w:tcPr>
            <w:tcW w:w="4924" w:type="dxa"/>
          </w:tcPr>
          <w:p w:rsidR="002C78A6" w:rsidRPr="00D67854" w:rsidRDefault="002C78A6" w:rsidP="00635B2B">
            <w:pPr>
              <w:tabs>
                <w:tab w:val="left" w:pos="993"/>
              </w:tabs>
              <w:jc w:val="both"/>
              <w:rPr>
                <w:szCs w:val="24"/>
                <w:lang w:eastAsia="ru-RU"/>
              </w:rPr>
            </w:pPr>
            <w:r w:rsidRPr="00D67854">
              <w:rPr>
                <w:szCs w:val="24"/>
                <w:lang w:eastAsia="ru-RU"/>
              </w:rPr>
              <w:t>Научный руководитель центра, академик РАО, профессор</w:t>
            </w:r>
          </w:p>
        </w:tc>
        <w:tc>
          <w:tcPr>
            <w:tcW w:w="1735" w:type="dxa"/>
          </w:tcPr>
          <w:p w:rsidR="002C78A6" w:rsidRPr="00D67854" w:rsidRDefault="002C78A6" w:rsidP="00635B2B">
            <w:pPr>
              <w:tabs>
                <w:tab w:val="left" w:pos="993"/>
              </w:tabs>
              <w:jc w:val="both"/>
              <w:rPr>
                <w:szCs w:val="24"/>
                <w:lang w:eastAsia="ru-RU"/>
              </w:rPr>
            </w:pPr>
            <w:r w:rsidRPr="00D67854">
              <w:rPr>
                <w:szCs w:val="24"/>
                <w:lang w:eastAsia="ru-RU"/>
              </w:rPr>
              <w:t>Шкловский Виктор Маркович</w:t>
            </w:r>
          </w:p>
        </w:tc>
        <w:tc>
          <w:tcPr>
            <w:tcW w:w="1105" w:type="dxa"/>
          </w:tcPr>
          <w:p w:rsidR="002C78A6" w:rsidRPr="00D67854" w:rsidRDefault="002C78A6" w:rsidP="00635B2B">
            <w:pPr>
              <w:tabs>
                <w:tab w:val="left" w:pos="993"/>
              </w:tabs>
              <w:jc w:val="both"/>
              <w:rPr>
                <w:szCs w:val="24"/>
                <w:lang w:eastAsia="ru-RU"/>
              </w:rPr>
            </w:pPr>
          </w:p>
        </w:tc>
      </w:tr>
      <w:tr w:rsidR="002C78A6" w:rsidRPr="00D67854" w:rsidTr="00635B2B">
        <w:tc>
          <w:tcPr>
            <w:tcW w:w="540" w:type="dxa"/>
          </w:tcPr>
          <w:p w:rsidR="002C78A6" w:rsidRPr="00D67854" w:rsidRDefault="002C78A6" w:rsidP="00635B2B">
            <w:pPr>
              <w:tabs>
                <w:tab w:val="left" w:pos="993"/>
              </w:tabs>
              <w:jc w:val="both"/>
              <w:rPr>
                <w:szCs w:val="24"/>
                <w:lang w:eastAsia="ru-RU"/>
              </w:rPr>
            </w:pPr>
            <w:r>
              <w:rPr>
                <w:szCs w:val="24"/>
                <w:lang w:eastAsia="ru-RU"/>
              </w:rPr>
              <w:t>18</w:t>
            </w:r>
          </w:p>
        </w:tc>
        <w:tc>
          <w:tcPr>
            <w:tcW w:w="2333" w:type="dxa"/>
          </w:tcPr>
          <w:p w:rsidR="002C78A6" w:rsidRPr="00D67854" w:rsidRDefault="002C78A6" w:rsidP="00635B2B">
            <w:pPr>
              <w:tabs>
                <w:tab w:val="left" w:pos="993"/>
              </w:tabs>
              <w:jc w:val="both"/>
              <w:rPr>
                <w:szCs w:val="24"/>
                <w:lang w:eastAsia="ru-RU"/>
              </w:rPr>
            </w:pPr>
            <w:r>
              <w:rPr>
                <w:szCs w:val="24"/>
                <w:lang w:eastAsia="ru-RU"/>
              </w:rPr>
              <w:t>ВОО «Русская ассоциация эрготерапевтов»</w:t>
            </w:r>
          </w:p>
        </w:tc>
        <w:tc>
          <w:tcPr>
            <w:tcW w:w="4924" w:type="dxa"/>
          </w:tcPr>
          <w:p w:rsidR="002C78A6" w:rsidRPr="00D67854" w:rsidRDefault="002C78A6" w:rsidP="00635B2B">
            <w:pPr>
              <w:tabs>
                <w:tab w:val="left" w:pos="993"/>
              </w:tabs>
              <w:jc w:val="both"/>
              <w:rPr>
                <w:szCs w:val="24"/>
                <w:lang w:eastAsia="ru-RU"/>
              </w:rPr>
            </w:pPr>
            <w:r>
              <w:rPr>
                <w:szCs w:val="24"/>
                <w:lang w:eastAsia="ru-RU"/>
              </w:rPr>
              <w:t xml:space="preserve">Президент ВОО РАЭТ, проректор </w:t>
            </w:r>
            <w:proofErr w:type="spellStart"/>
            <w:r>
              <w:rPr>
                <w:szCs w:val="24"/>
                <w:lang w:eastAsia="ru-RU"/>
              </w:rPr>
              <w:t>СПбМЕСИ</w:t>
            </w:r>
            <w:proofErr w:type="spellEnd"/>
            <w:r>
              <w:rPr>
                <w:szCs w:val="24"/>
                <w:lang w:eastAsia="ru-RU"/>
              </w:rPr>
              <w:t>, к.м.н.</w:t>
            </w:r>
          </w:p>
        </w:tc>
        <w:tc>
          <w:tcPr>
            <w:tcW w:w="1735" w:type="dxa"/>
          </w:tcPr>
          <w:p w:rsidR="002C78A6" w:rsidRPr="00D67854" w:rsidRDefault="002C78A6" w:rsidP="00635B2B">
            <w:pPr>
              <w:tabs>
                <w:tab w:val="left" w:pos="993"/>
              </w:tabs>
              <w:jc w:val="both"/>
              <w:rPr>
                <w:szCs w:val="24"/>
                <w:lang w:eastAsia="ru-RU"/>
              </w:rPr>
            </w:pPr>
            <w:r>
              <w:rPr>
                <w:szCs w:val="24"/>
                <w:lang w:eastAsia="ru-RU"/>
              </w:rPr>
              <w:t>Мальцев Сергей Борисович</w:t>
            </w:r>
          </w:p>
        </w:tc>
        <w:tc>
          <w:tcPr>
            <w:tcW w:w="1105" w:type="dxa"/>
          </w:tcPr>
          <w:p w:rsidR="002C78A6" w:rsidRPr="00D67854" w:rsidRDefault="002C78A6" w:rsidP="00635B2B">
            <w:pPr>
              <w:tabs>
                <w:tab w:val="left" w:pos="993"/>
              </w:tabs>
              <w:jc w:val="both"/>
              <w:rPr>
                <w:szCs w:val="24"/>
                <w:lang w:eastAsia="ru-RU"/>
              </w:rPr>
            </w:pPr>
          </w:p>
        </w:tc>
      </w:tr>
    </w:tbl>
    <w:p w:rsidR="00532409" w:rsidRDefault="002C78A6"/>
    <w:sectPr w:rsidR="00532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A6"/>
    <w:rsid w:val="002C78A6"/>
    <w:rsid w:val="006C644F"/>
    <w:rsid w:val="00C3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AC4E1-4FAB-49E5-AB9F-E796C170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8A6"/>
    <w:pPr>
      <w:spacing w:after="0" w:line="240" w:lineRule="auto"/>
    </w:pPr>
    <w:rPr>
      <w:rFonts w:ascii="Times New Roman" w:eastAsia="Times New Roman" w:hAnsi="Times New Roman" w:cs="Times New Roman"/>
      <w:sz w:val="24"/>
    </w:rPr>
  </w:style>
  <w:style w:type="paragraph" w:styleId="1">
    <w:name w:val="heading 1"/>
    <w:basedOn w:val="a"/>
    <w:link w:val="10"/>
    <w:qFormat/>
    <w:rsid w:val="002C78A6"/>
    <w:pPr>
      <w:spacing w:before="100" w:beforeAutospacing="1" w:after="100" w:afterAutospacing="1"/>
      <w:jc w:val="center"/>
      <w:outlineLvl w:val="0"/>
    </w:pPr>
    <w:rPr>
      <w:b/>
      <w:bCs/>
      <w:kern w:val="36"/>
      <w:szCs w:val="48"/>
      <w:lang w:eastAsia="ru-RU"/>
    </w:rPr>
  </w:style>
  <w:style w:type="paragraph" w:styleId="2">
    <w:name w:val="heading 2"/>
    <w:basedOn w:val="a"/>
    <w:next w:val="a"/>
    <w:link w:val="20"/>
    <w:unhideWhenUsed/>
    <w:qFormat/>
    <w:rsid w:val="002C78A6"/>
    <w:pPr>
      <w:keepNext/>
      <w:spacing w:before="240" w:after="60"/>
      <w:outlineLvl w:val="1"/>
    </w:pPr>
    <w:rPr>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8A6"/>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0"/>
    <w:link w:val="2"/>
    <w:rsid w:val="002C78A6"/>
    <w:rPr>
      <w:rFonts w:ascii="Times New Roman" w:eastAsia="Times New Roman" w:hAnsi="Times New Roman" w:cs="Times New Roman"/>
      <w:b/>
      <w:bCs/>
      <w:i/>
      <w:iCs/>
      <w:sz w:val="24"/>
      <w:szCs w:val="28"/>
    </w:rPr>
  </w:style>
  <w:style w:type="character" w:styleId="a3">
    <w:name w:val="Hyperlink"/>
    <w:rsid w:val="002C78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gmu.kcn.ru/files/sveden/3_docs/Ustav_23_06_2016.pdf" TargetMode="External"/><Relationship Id="rId4" Type="http://schemas.openxmlformats.org/officeDocument/2006/relationships/hyperlink" Target="http://ekb.dk.ru/wiki/klinicheskiy-institut-moz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Мальцева</dc:creator>
  <cp:keywords/>
  <dc:description/>
  <cp:lastModifiedBy>Мария Мальцева</cp:lastModifiedBy>
  <cp:revision>1</cp:revision>
  <dcterms:created xsi:type="dcterms:W3CDTF">2017-03-08T09:22:00Z</dcterms:created>
  <dcterms:modified xsi:type="dcterms:W3CDTF">2017-03-08T09:24:00Z</dcterms:modified>
</cp:coreProperties>
</file>