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CE" w:rsidRDefault="00460BCE" w:rsidP="00460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60BCE" w:rsidRDefault="00460BCE" w:rsidP="00460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="00AD4B01">
        <w:rPr>
          <w:rFonts w:ascii="Times New Roman" w:hAnsi="Times New Roman" w:cs="Times New Roman"/>
          <w:sz w:val="24"/>
          <w:szCs w:val="24"/>
        </w:rPr>
        <w:t>РИЭПП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B01">
        <w:rPr>
          <w:rFonts w:ascii="Times New Roman" w:hAnsi="Times New Roman" w:cs="Times New Roman"/>
          <w:sz w:val="24"/>
          <w:szCs w:val="24"/>
        </w:rPr>
        <w:t>28</w:t>
      </w:r>
      <w:r w:rsidR="00F23255">
        <w:rPr>
          <w:rFonts w:ascii="Times New Roman" w:hAnsi="Times New Roman" w:cs="Times New Roman"/>
          <w:sz w:val="24"/>
          <w:szCs w:val="24"/>
        </w:rPr>
        <w:t>.0</w:t>
      </w:r>
      <w:r w:rsidR="00AD4B01">
        <w:rPr>
          <w:rFonts w:ascii="Times New Roman" w:hAnsi="Times New Roman" w:cs="Times New Roman"/>
          <w:sz w:val="24"/>
          <w:szCs w:val="24"/>
        </w:rPr>
        <w:t>7</w:t>
      </w:r>
      <w:r w:rsidR="00F232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D4B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E390D">
        <w:rPr>
          <w:rFonts w:ascii="Times New Roman" w:hAnsi="Times New Roman" w:cs="Times New Roman"/>
          <w:sz w:val="24"/>
          <w:szCs w:val="24"/>
        </w:rPr>
        <w:t>413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CE" w:rsidRDefault="00460BCE" w:rsidP="00C461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CE" w:rsidRDefault="00460BCE" w:rsidP="00C461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CE" w:rsidRDefault="00460BCE" w:rsidP="00C461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B01" w:rsidRPr="00C4614F" w:rsidRDefault="00460BCE" w:rsidP="00C461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CE">
        <w:rPr>
          <w:rFonts w:ascii="Times New Roman" w:hAnsi="Times New Roman" w:cs="Times New Roman"/>
          <w:b/>
          <w:sz w:val="24"/>
          <w:szCs w:val="24"/>
        </w:rPr>
        <w:t>Список организаций, привлекаемых к разработке профессионального стандарта</w:t>
      </w:r>
      <w:r w:rsidR="00AD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6AA" w:rsidRPr="000906AA">
        <w:rPr>
          <w:rFonts w:ascii="Times New Roman" w:hAnsi="Times New Roman" w:cs="Times New Roman"/>
          <w:b/>
          <w:sz w:val="24"/>
          <w:szCs w:val="24"/>
        </w:rPr>
        <w:t>«Руководитель научной организации (подразделения по научным исследованиям и разработкам)»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97"/>
        <w:gridCol w:w="8648"/>
      </w:tblGrid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ФГБНУ «Психологический институт РАО»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ФГАНУ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ФГБУН Санкт-Петербургский институт проблем региональной экономики РАН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ФГБУН Санкт-Петербургский институт информатики и автоматизации РАН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научно-исследовательский онкологический институт Министерства здравоохранения РФ 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ФГБУ «Национальный исследовательский центр  «Курчатовский институт»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ФГУП  «Всероссийский научно-исследовательский институт авиационных материалов»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ФГУП «Центральный ордена Трудового Красного Знамени научно-исследовательский автомобильный и автомоторный институт "НАМИ"»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ФГБУ «Научно-производственный комплекс "Технологический центр" МИЭТ»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 xml:space="preserve">ФГУП «Центральный  аэрогидродинамический институт имени профессора Н.Е. Жуковского» 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ФГБУ «Гидрометеорологический научно-исследовательский центр Российской Федерации»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ФГУП «Центральный научно-исследовательский институт конструкционных материалов "Прометей"»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Ассоциации государственных научных центров «Наука»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ФГБУ «Научно-исследовательский институт труда и социального страхования»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 xml:space="preserve">ФГБУ «Научно-исследовательский институт нейрохирургии имени академика </w:t>
            </w:r>
            <w:proofErr w:type="spellStart"/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Н.Н.Бурденко</w:t>
            </w:r>
            <w:proofErr w:type="spellEnd"/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» Минздрава РФ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 xml:space="preserve">ФГБНУ «Научно-исследовательский институт медицины труда» 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ФГАОУ ВО Южный федеральный университет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</w:tr>
      <w:tr w:rsidR="00AD4B01" w:rsidRPr="00AD4B01" w:rsidTr="00460BCE"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27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Северо-Восточный федеральный университет имени М.К. </w:t>
            </w:r>
            <w:proofErr w:type="spellStart"/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AD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B01" w:rsidRPr="00AD4B01" w:rsidTr="00460BCE">
        <w:trPr>
          <w:trHeight w:val="315"/>
        </w:trPr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27" w:type="pct"/>
            <w:hideMark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ФГАОУ ВО Нижегородский государственный университет им. Н.И. Лобачевского</w:t>
            </w:r>
          </w:p>
        </w:tc>
      </w:tr>
      <w:tr w:rsidR="00AD4B01" w:rsidRPr="00AD4B01" w:rsidTr="00460BCE">
        <w:trPr>
          <w:trHeight w:val="315"/>
        </w:trPr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27" w:type="pct"/>
            <w:hideMark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</w:tr>
      <w:tr w:rsidR="00AD4B01" w:rsidRPr="00AD4B01" w:rsidTr="00460BCE">
        <w:trPr>
          <w:trHeight w:val="315"/>
        </w:trPr>
        <w:tc>
          <w:tcPr>
            <w:tcW w:w="373" w:type="pct"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27" w:type="pct"/>
            <w:hideMark/>
          </w:tcPr>
          <w:p w:rsidR="00AD4B01" w:rsidRPr="00AD4B01" w:rsidRDefault="00AD4B01" w:rsidP="00AD4B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01">
              <w:rPr>
                <w:rFonts w:ascii="Times New Roman" w:hAnsi="Times New Roman" w:cs="Times New Roman"/>
                <w:sz w:val="24"/>
                <w:szCs w:val="24"/>
              </w:rPr>
              <w:t>ФГАОУ ВО Национальный исследовательский университет «Высшая школа экономики»</w:t>
            </w:r>
          </w:p>
        </w:tc>
      </w:tr>
    </w:tbl>
    <w:p w:rsidR="00743D6F" w:rsidRDefault="00743D6F" w:rsidP="001B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D6F" w:rsidSect="00460B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2A" w:rsidRDefault="0039712A" w:rsidP="001B0FB3">
      <w:pPr>
        <w:spacing w:after="0" w:line="240" w:lineRule="auto"/>
      </w:pPr>
      <w:r>
        <w:separator/>
      </w:r>
    </w:p>
  </w:endnote>
  <w:endnote w:type="continuationSeparator" w:id="0">
    <w:p w:rsidR="0039712A" w:rsidRDefault="0039712A" w:rsidP="001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2A" w:rsidRDefault="0039712A" w:rsidP="001B0FB3">
      <w:pPr>
        <w:spacing w:after="0" w:line="240" w:lineRule="auto"/>
      </w:pPr>
      <w:r>
        <w:separator/>
      </w:r>
    </w:p>
  </w:footnote>
  <w:footnote w:type="continuationSeparator" w:id="0">
    <w:p w:rsidR="0039712A" w:rsidRDefault="0039712A" w:rsidP="001B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575924"/>
      <w:docPartObj>
        <w:docPartGallery w:val="Page Numbers (Top of Page)"/>
        <w:docPartUnique/>
      </w:docPartObj>
    </w:sdtPr>
    <w:sdtEndPr/>
    <w:sdtContent>
      <w:p w:rsidR="001B0FB3" w:rsidRDefault="001B0F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0D">
          <w:rPr>
            <w:noProof/>
          </w:rPr>
          <w:t>2</w:t>
        </w:r>
        <w:r>
          <w:fldChar w:fldCharType="end"/>
        </w:r>
      </w:p>
    </w:sdtContent>
  </w:sdt>
  <w:p w:rsidR="001B0FB3" w:rsidRDefault="001B0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F1"/>
    <w:rsid w:val="00005E5F"/>
    <w:rsid w:val="00013A98"/>
    <w:rsid w:val="000906AA"/>
    <w:rsid w:val="000C4205"/>
    <w:rsid w:val="00194FB4"/>
    <w:rsid w:val="001A4CBA"/>
    <w:rsid w:val="001B0FB3"/>
    <w:rsid w:val="001E253B"/>
    <w:rsid w:val="00206B6E"/>
    <w:rsid w:val="002D468B"/>
    <w:rsid w:val="0039712A"/>
    <w:rsid w:val="003D75C8"/>
    <w:rsid w:val="00460BCE"/>
    <w:rsid w:val="00461952"/>
    <w:rsid w:val="0049217D"/>
    <w:rsid w:val="005301C9"/>
    <w:rsid w:val="00565DD5"/>
    <w:rsid w:val="006B1AAC"/>
    <w:rsid w:val="006C1806"/>
    <w:rsid w:val="00715CA3"/>
    <w:rsid w:val="00743D6F"/>
    <w:rsid w:val="00797AF1"/>
    <w:rsid w:val="008C0E8F"/>
    <w:rsid w:val="00960982"/>
    <w:rsid w:val="009A2778"/>
    <w:rsid w:val="009D4A18"/>
    <w:rsid w:val="00AA0000"/>
    <w:rsid w:val="00AD4B01"/>
    <w:rsid w:val="00B63DA8"/>
    <w:rsid w:val="00C4614F"/>
    <w:rsid w:val="00C5109F"/>
    <w:rsid w:val="00C87E3B"/>
    <w:rsid w:val="00CA3F54"/>
    <w:rsid w:val="00DE390D"/>
    <w:rsid w:val="00F23255"/>
    <w:rsid w:val="00F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72742"/>
  <w15:docId w15:val="{9220A985-65B4-4FB8-BEF7-F0AB3388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9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FB3"/>
  </w:style>
  <w:style w:type="paragraph" w:styleId="a7">
    <w:name w:val="footer"/>
    <w:basedOn w:val="a"/>
    <w:link w:val="a8"/>
    <w:uiPriority w:val="99"/>
    <w:unhideWhenUsed/>
    <w:rsid w:val="001B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RIEP2013-1</dc:creator>
  <cp:keywords/>
  <dc:description/>
  <cp:lastModifiedBy>Светлана Леонидовна</cp:lastModifiedBy>
  <cp:revision>2</cp:revision>
  <cp:lastPrinted>2015-08-13T08:55:00Z</cp:lastPrinted>
  <dcterms:created xsi:type="dcterms:W3CDTF">2017-07-28T11:01:00Z</dcterms:created>
  <dcterms:modified xsi:type="dcterms:W3CDTF">2017-07-28T11:01:00Z</dcterms:modified>
</cp:coreProperties>
</file>