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494D9" w14:textId="77777777" w:rsidR="00731058" w:rsidRDefault="00731058" w:rsidP="00731058"/>
    <w:p w14:paraId="410F4763" w14:textId="77777777" w:rsidR="00A146B3" w:rsidRDefault="00A146B3" w:rsidP="00731058"/>
    <w:p w14:paraId="023272DE" w14:textId="77777777" w:rsidR="00A146B3" w:rsidRDefault="001C6ACF" w:rsidP="001C6ACF">
      <w:pPr>
        <w:tabs>
          <w:tab w:val="left" w:pos="3629"/>
          <w:tab w:val="left" w:pos="4781"/>
          <w:tab w:val="left" w:pos="8294"/>
        </w:tabs>
      </w:pPr>
      <w:r>
        <w:tab/>
      </w:r>
      <w:r>
        <w:tab/>
      </w:r>
      <w:r>
        <w:tab/>
      </w:r>
    </w:p>
    <w:p w14:paraId="646D5037" w14:textId="77777777" w:rsidR="00A146B3" w:rsidRDefault="00A146B3" w:rsidP="00731058"/>
    <w:p w14:paraId="5B57E695" w14:textId="77777777" w:rsidR="00203CED" w:rsidRDefault="00203CED" w:rsidP="00203CED">
      <w:pPr>
        <w:jc w:val="center"/>
        <w:rPr>
          <w:rStyle w:val="HTML"/>
          <w:rFonts w:ascii="Arial" w:hAnsi="Arial" w:cs="Arial"/>
          <w:b/>
        </w:rPr>
      </w:pPr>
    </w:p>
    <w:p w14:paraId="77A5E4B7" w14:textId="5A5FA6D7" w:rsidR="00203CED" w:rsidRPr="001A4597" w:rsidRDefault="00203CED" w:rsidP="00203C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597">
        <w:rPr>
          <w:rStyle w:val="HTML"/>
          <w:rFonts w:ascii="Times New Roman" w:hAnsi="Times New Roman" w:cs="Times New Roman"/>
          <w:b/>
          <w:sz w:val="26"/>
          <w:szCs w:val="26"/>
        </w:rPr>
        <w:t>Обоснование необходимости разработки проекта                                                  профессионального стандарта</w:t>
      </w:r>
      <w:r w:rsidR="001A4597" w:rsidRPr="001A4597">
        <w:rPr>
          <w:rStyle w:val="HTML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Pr="001A4597">
        <w:rPr>
          <w:rStyle w:val="HTML"/>
          <w:rFonts w:ascii="Times New Roman" w:hAnsi="Times New Roman" w:cs="Times New Roman"/>
          <w:b/>
          <w:sz w:val="26"/>
          <w:szCs w:val="26"/>
        </w:rPr>
        <w:t xml:space="preserve"> </w:t>
      </w:r>
      <w:r w:rsidR="001A4597" w:rsidRPr="001A4597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«Специали</w:t>
      </w:r>
      <w:proofErr w:type="gramStart"/>
      <w:r w:rsidR="001A4597" w:rsidRPr="001A4597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ст в сф</w:t>
      </w:r>
      <w:proofErr w:type="gramEnd"/>
      <w:r w:rsidR="001A4597" w:rsidRPr="001A4597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ере финансовых ревизий (финансовый ревизор)»</w:t>
      </w:r>
    </w:p>
    <w:p w14:paraId="49AC860A" w14:textId="74B1C559" w:rsidR="00203CED" w:rsidRPr="001A4597" w:rsidRDefault="00203CED" w:rsidP="00203CED">
      <w:pPr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Актуальность  разработки и практического внедрения  профессионального стандарта </w:t>
      </w:r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«Специали</w:t>
      </w:r>
      <w:proofErr w:type="gramStart"/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ст в сф</w:t>
      </w:r>
      <w:proofErr w:type="gramEnd"/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ере финансовых ревизий (финансовый ревизор)»</w:t>
      </w:r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A4597">
        <w:rPr>
          <w:rFonts w:ascii="Times New Roman" w:hAnsi="Times New Roman" w:cs="Times New Roman"/>
          <w:sz w:val="26"/>
          <w:szCs w:val="26"/>
        </w:rPr>
        <w:t>продиктованы следующими основными факторами,  указывающими на важность контрольно-ревизионной  работы как внутри отдельного экономического субъекта и   внутри консолидированной  группы, так и  на уровне внешних  потребителей финансовой информации</w:t>
      </w:r>
      <w:bookmarkStart w:id="0" w:name="_GoBack"/>
      <w:bookmarkEnd w:id="0"/>
      <w:r w:rsidRPr="001A4597">
        <w:rPr>
          <w:rFonts w:ascii="Times New Roman" w:hAnsi="Times New Roman" w:cs="Times New Roman"/>
          <w:sz w:val="26"/>
          <w:szCs w:val="26"/>
        </w:rPr>
        <w:t>,  собственников, включая государство, а именно:</w:t>
      </w:r>
    </w:p>
    <w:p w14:paraId="7F2D4E6C" w14:textId="77777777" w:rsidR="00203CED" w:rsidRPr="001A4597" w:rsidRDefault="00203CED" w:rsidP="00203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наличием законодательно установленных требований по  обязательному проведению  ежегодных ревизий финансово-хозяйственной деятельности  большим количеством  экономических субъектов различных организационно-правовых форм и видов деятельности, включая организации с долей государственной собственности, некоммерческие организации, профессиональные объединения и </w:t>
      </w:r>
      <w:proofErr w:type="spellStart"/>
      <w:proofErr w:type="gramStart"/>
      <w:r w:rsidRPr="001A4597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1A4597">
        <w:rPr>
          <w:rFonts w:ascii="Times New Roman" w:hAnsi="Times New Roman" w:cs="Times New Roman"/>
          <w:sz w:val="26"/>
          <w:szCs w:val="26"/>
        </w:rPr>
        <w:t xml:space="preserve">;    </w:t>
      </w:r>
    </w:p>
    <w:p w14:paraId="7A9F0C44" w14:textId="08267BC6" w:rsidR="00203CED" w:rsidRPr="001A4597" w:rsidRDefault="00203CED" w:rsidP="00203C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9B165A8" w14:textId="4EDA0500" w:rsidR="00203CED" w:rsidRPr="001A4597" w:rsidRDefault="00203CED" w:rsidP="00203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597">
        <w:rPr>
          <w:rFonts w:ascii="Times New Roman" w:hAnsi="Times New Roman" w:cs="Times New Roman"/>
          <w:sz w:val="26"/>
          <w:szCs w:val="26"/>
        </w:rPr>
        <w:t>уделением</w:t>
      </w:r>
      <w:proofErr w:type="spellEnd"/>
      <w:r w:rsidRPr="001A4597">
        <w:rPr>
          <w:rFonts w:ascii="Times New Roman" w:hAnsi="Times New Roman" w:cs="Times New Roman"/>
          <w:sz w:val="26"/>
          <w:szCs w:val="26"/>
        </w:rPr>
        <w:t xml:space="preserve"> особого внимания  на законодательном уровне внутреннему контролю финансово-хозяйственной деятельности  организаций в целом и контролю ведения  бухгалтерского учета,  включая  составление бухгалтерской (финансовой) отчетности;</w:t>
      </w:r>
    </w:p>
    <w:p w14:paraId="1CFEB9C1" w14:textId="77777777" w:rsidR="00203CED" w:rsidRPr="001A4597" w:rsidRDefault="00203CED" w:rsidP="00203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173909" w14:textId="5025E226" w:rsidR="00203CED" w:rsidRPr="001A4597" w:rsidRDefault="00203CED" w:rsidP="00203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усилением мер по предотвращению и своевременному выявлению недобросовестных действий, в том числе: мнимых и притворных сделок, коррупционных действий, уклонений от соблюдения требований законодательства, включая уклонение от исполнения налоговых обязательств; </w:t>
      </w:r>
    </w:p>
    <w:p w14:paraId="5861B3A8" w14:textId="77777777" w:rsidR="00203CED" w:rsidRPr="001A4597" w:rsidRDefault="00203CED" w:rsidP="00203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4B3DD7" w14:textId="77777777" w:rsidR="00203CED" w:rsidRPr="001A4597" w:rsidRDefault="00203CED" w:rsidP="00203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потребностью в  грамотной и эффективной работе внутренних ревизионных комиссий,  от ее председателя до члена ревизионной комиссии;    </w:t>
      </w:r>
    </w:p>
    <w:p w14:paraId="20F3B5AF" w14:textId="40904450" w:rsidR="00203CED" w:rsidRPr="001A4597" w:rsidRDefault="00203CED" w:rsidP="00203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873338" w14:textId="77777777" w:rsidR="00203CED" w:rsidRPr="001A4597" w:rsidRDefault="00203CED" w:rsidP="00203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597">
        <w:rPr>
          <w:rFonts w:ascii="Times New Roman" w:hAnsi="Times New Roman" w:cs="Times New Roman"/>
          <w:sz w:val="26"/>
          <w:szCs w:val="26"/>
        </w:rPr>
        <w:t>востребовательностью</w:t>
      </w:r>
      <w:proofErr w:type="spellEnd"/>
      <w:r w:rsidRPr="001A4597">
        <w:rPr>
          <w:rFonts w:ascii="Times New Roman" w:hAnsi="Times New Roman" w:cs="Times New Roman"/>
          <w:sz w:val="26"/>
          <w:szCs w:val="26"/>
        </w:rPr>
        <w:t xml:space="preserve"> услуг по  проведению внешних финансовых ревизий и финансово-экономических экспертиз эффективности деятельности организаций в целом и отдельных бизнес-процессов, выявлению финансово-хозяйственных рисков;  </w:t>
      </w:r>
    </w:p>
    <w:p w14:paraId="408DC2E1" w14:textId="50C49BD2" w:rsidR="00203CED" w:rsidRPr="001A4597" w:rsidRDefault="00203CED" w:rsidP="00203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7A1672" w14:textId="43BE09C5" w:rsidR="00203CED" w:rsidRPr="001A4597" w:rsidRDefault="00203CED" w:rsidP="00203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>необходимостью профессиональной подготовки  высококвалифицированных специалистов в области финансового контроля и финансово-экономических экспертиз, постоянного поддержания на должном профессиональном уровне их  знаний и практических навыков.</w:t>
      </w:r>
    </w:p>
    <w:p w14:paraId="6C89A5AE" w14:textId="77777777" w:rsidR="00203CED" w:rsidRPr="001A4597" w:rsidRDefault="00203CED" w:rsidP="00203CE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E81E238" w14:textId="78F1410A" w:rsidR="00203CED" w:rsidRPr="001A4597" w:rsidRDefault="00203CED" w:rsidP="00203CED">
      <w:pPr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lastRenderedPageBreak/>
        <w:t xml:space="preserve">Наряду с другими профессиональными стандартами профессиональный стандарт </w:t>
      </w:r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«Специали</w:t>
      </w:r>
      <w:proofErr w:type="gramStart"/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ст в сф</w:t>
      </w:r>
      <w:proofErr w:type="gramEnd"/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ере финансовых ревизий (финансовый ревизор)»</w:t>
      </w:r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A4597">
        <w:rPr>
          <w:rFonts w:ascii="Times New Roman" w:hAnsi="Times New Roman" w:cs="Times New Roman"/>
          <w:sz w:val="26"/>
          <w:szCs w:val="26"/>
        </w:rPr>
        <w:t>поможет в кадровой работе организаций при установлении функциональных требований и профессиональных характеристик  для специалистов таких должностей, как: финансовый ревизор, внутренний контролер, финансовый эксперт и т.п.</w:t>
      </w:r>
    </w:p>
    <w:p w14:paraId="65400AD8" w14:textId="77777777" w:rsidR="00203CED" w:rsidRPr="001A4597" w:rsidRDefault="00203CED" w:rsidP="00203CED">
      <w:pPr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>Дальнейшее развитие  образовательных программ подготовки, профессиональной переподготовки и повышения квалификации по  данному  направлению, а также проведение оценки знаний и профессиональных навыков поможет внедрению в практику финансово-ревизионной работы и  финансово-экономических экспертиз  эффективных процедур, проводимых качественно подготовленными и опытными специалистами</w:t>
      </w:r>
    </w:p>
    <w:p w14:paraId="71AA4A63" w14:textId="52384748" w:rsidR="00203CED" w:rsidRPr="001A4597" w:rsidRDefault="00203CED" w:rsidP="00203CED">
      <w:pPr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Проект профессионального стандарта </w:t>
      </w:r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«Специали</w:t>
      </w:r>
      <w:proofErr w:type="gramStart"/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ст в сф</w:t>
      </w:r>
      <w:proofErr w:type="gramEnd"/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ере финансовых ревизий (финансовый ревизор)»</w:t>
      </w:r>
      <w:r w:rsidRPr="001A4597">
        <w:rPr>
          <w:rFonts w:ascii="Times New Roman" w:hAnsi="Times New Roman" w:cs="Times New Roman"/>
          <w:sz w:val="26"/>
          <w:szCs w:val="26"/>
        </w:rPr>
        <w:t xml:space="preserve"> будет составлен на основе результатов анализа видов профессиональной деятельности с учетом отечественного и международного опыта, а также соответствующей законодательной нормативной базы,  методических рекомендаций и практики в сфере образования.</w:t>
      </w:r>
    </w:p>
    <w:p w14:paraId="4410725F" w14:textId="4067294D" w:rsidR="00203CED" w:rsidRPr="001A4597" w:rsidRDefault="00203CED" w:rsidP="00203CED">
      <w:pPr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В итоге профессиональный  стандарт </w:t>
      </w:r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«Специали</w:t>
      </w:r>
      <w:proofErr w:type="gramStart"/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ст в сф</w:t>
      </w:r>
      <w:proofErr w:type="gramEnd"/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ере финансовых ревизий (финансовый ревизор)»</w:t>
      </w:r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A4597">
        <w:rPr>
          <w:rFonts w:ascii="Times New Roman" w:hAnsi="Times New Roman" w:cs="Times New Roman"/>
          <w:sz w:val="26"/>
          <w:szCs w:val="26"/>
        </w:rPr>
        <w:t xml:space="preserve">призван стать инструментом для достижения следующих целей: </w:t>
      </w:r>
    </w:p>
    <w:p w14:paraId="46007017" w14:textId="77777777" w:rsidR="00203CED" w:rsidRPr="001A4597" w:rsidRDefault="00203CED" w:rsidP="00203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повышение качества профессиональной деятельности специалистов в области внутреннего и внешнего финансово-хозяйственного контроля и ревизий с учетом потребностей российской экономики на современном этапе; </w:t>
      </w:r>
    </w:p>
    <w:p w14:paraId="19D90A6F" w14:textId="77777777" w:rsidR="00203CED" w:rsidRPr="001A4597" w:rsidRDefault="00203CED" w:rsidP="00203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формирование ориентиров оценки профессиональных знаний и умений специалистов в области финансового контроля  и ревизий,  финансово-экономических экспертиз; </w:t>
      </w:r>
    </w:p>
    <w:p w14:paraId="36720344" w14:textId="32443EE3" w:rsidR="00203CED" w:rsidRPr="001A4597" w:rsidRDefault="00203CED" w:rsidP="00203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эффективного  кадрового обеспечения организаций; </w:t>
      </w:r>
    </w:p>
    <w:p w14:paraId="4EF4115B" w14:textId="6DB435BF" w:rsidR="00203CED" w:rsidRPr="001A4597" w:rsidRDefault="00203CED" w:rsidP="00203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597">
        <w:rPr>
          <w:rFonts w:ascii="Times New Roman" w:hAnsi="Times New Roman" w:cs="Times New Roman"/>
          <w:sz w:val="26"/>
          <w:szCs w:val="26"/>
        </w:rPr>
        <w:t xml:space="preserve">становление и повышение статуса профессии </w:t>
      </w:r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«Специалист в сфере финансовых ревизий (финансовый ревизор)»</w:t>
      </w:r>
      <w:r w:rsidR="001A4597" w:rsidRPr="001A45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A4597">
        <w:rPr>
          <w:rFonts w:ascii="Times New Roman" w:hAnsi="Times New Roman" w:cs="Times New Roman"/>
          <w:sz w:val="26"/>
          <w:szCs w:val="26"/>
        </w:rPr>
        <w:t xml:space="preserve">в новых условиях </w:t>
      </w:r>
      <w:proofErr w:type="gramStart"/>
      <w:r w:rsidRPr="001A4597">
        <w:rPr>
          <w:rFonts w:ascii="Times New Roman" w:hAnsi="Times New Roman" w:cs="Times New Roman"/>
          <w:sz w:val="26"/>
          <w:szCs w:val="26"/>
        </w:rPr>
        <w:t>развития национальной системы оценки квалификаций специалистов</w:t>
      </w:r>
      <w:proofErr w:type="gramEnd"/>
      <w:r w:rsidRPr="001A4597">
        <w:rPr>
          <w:rFonts w:ascii="Times New Roman" w:hAnsi="Times New Roman" w:cs="Times New Roman"/>
          <w:sz w:val="26"/>
          <w:szCs w:val="26"/>
        </w:rPr>
        <w:t>.</w:t>
      </w:r>
    </w:p>
    <w:p w14:paraId="50AB3635" w14:textId="77777777" w:rsidR="00A146B3" w:rsidRDefault="00A146B3" w:rsidP="00731058"/>
    <w:p w14:paraId="534B7322" w14:textId="77777777" w:rsidR="001C6ACF" w:rsidRDefault="001C6ACF" w:rsidP="00731058"/>
    <w:p w14:paraId="108CBE10" w14:textId="77777777" w:rsidR="001C6ACF" w:rsidRPr="001C6ACF" w:rsidRDefault="001C6ACF" w:rsidP="001C6ACF"/>
    <w:p w14:paraId="02643612" w14:textId="77777777" w:rsidR="001C6ACF" w:rsidRPr="001C6ACF" w:rsidRDefault="001C6ACF" w:rsidP="001C6ACF"/>
    <w:p w14:paraId="597B043D" w14:textId="77777777" w:rsidR="001C6ACF" w:rsidRPr="001C6ACF" w:rsidRDefault="001C6ACF" w:rsidP="001C6ACF"/>
    <w:p w14:paraId="5F5E7EBD" w14:textId="77777777" w:rsidR="001C6ACF" w:rsidRPr="001C6ACF" w:rsidRDefault="001C6ACF" w:rsidP="001C6ACF"/>
    <w:p w14:paraId="4730FCB0" w14:textId="77777777" w:rsidR="001C6ACF" w:rsidRDefault="001C6ACF" w:rsidP="001C6ACF"/>
    <w:p w14:paraId="3D5AD896" w14:textId="77777777" w:rsidR="00A146B3" w:rsidRPr="001C6ACF" w:rsidRDefault="00A146B3" w:rsidP="001C6ACF">
      <w:pPr>
        <w:tabs>
          <w:tab w:val="left" w:pos="1123"/>
        </w:tabs>
        <w:rPr>
          <w:sz w:val="24"/>
          <w:szCs w:val="24"/>
        </w:rPr>
      </w:pPr>
    </w:p>
    <w:sectPr w:rsidR="00A146B3" w:rsidRPr="001C6ACF" w:rsidSect="00203CED">
      <w:headerReference w:type="default" r:id="rId8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0CCC" w14:textId="77777777" w:rsidR="00611E80" w:rsidRDefault="00611E80" w:rsidP="003C48FA">
      <w:pPr>
        <w:spacing w:after="0" w:line="240" w:lineRule="auto"/>
      </w:pPr>
      <w:r>
        <w:separator/>
      </w:r>
    </w:p>
  </w:endnote>
  <w:endnote w:type="continuationSeparator" w:id="0">
    <w:p w14:paraId="52715C88" w14:textId="77777777" w:rsidR="00611E80" w:rsidRDefault="00611E80" w:rsidP="003C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4912C" w14:textId="77777777" w:rsidR="00611E80" w:rsidRDefault="00611E80" w:rsidP="003C48FA">
      <w:pPr>
        <w:spacing w:after="0" w:line="240" w:lineRule="auto"/>
      </w:pPr>
      <w:r>
        <w:separator/>
      </w:r>
    </w:p>
  </w:footnote>
  <w:footnote w:type="continuationSeparator" w:id="0">
    <w:p w14:paraId="490CECA0" w14:textId="77777777" w:rsidR="00611E80" w:rsidRDefault="00611E80" w:rsidP="003C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8623F" w14:textId="77777777" w:rsidR="003C48FA" w:rsidRDefault="001C6ACF">
    <w:pPr>
      <w:pStyle w:val="a3"/>
    </w:pPr>
    <w:r w:rsidRPr="005801DB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BB82E9" wp14:editId="5599E947">
              <wp:simplePos x="0" y="0"/>
              <wp:positionH relativeFrom="column">
                <wp:posOffset>1330705</wp:posOffset>
              </wp:positionH>
              <wp:positionV relativeFrom="paragraph">
                <wp:posOffset>720852</wp:posOffset>
              </wp:positionV>
              <wp:extent cx="4906899" cy="627380"/>
              <wp:effectExtent l="0" t="0" r="0" b="762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899" cy="627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62858" w14:textId="77777777" w:rsidR="005801DB" w:rsidRPr="007333E1" w:rsidRDefault="005801DB" w:rsidP="005801DB">
                          <w:pPr>
                            <w:contextualSpacing/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АССОЦИАЦИЯ «ЕГФЭР»</w:t>
                          </w:r>
                        </w:p>
                        <w:p w14:paraId="410667A0" w14:textId="77777777" w:rsidR="005801DB" w:rsidRPr="007333E1" w:rsidRDefault="005801DB" w:rsidP="005801DB">
                          <w:pPr>
                            <w:contextualSpacing/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ИНН / КПП: 7702471540 / 770201001, ОГРН: 1137799001218</w:t>
                          </w:r>
                        </w:p>
                        <w:p w14:paraId="2DC22CAF" w14:textId="77777777" w:rsidR="005801DB" w:rsidRPr="001C6ACF" w:rsidRDefault="005801DB" w:rsidP="005801DB">
                          <w:pPr>
                            <w:contextualSpacing/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107045, Москва, </w:t>
                          </w:r>
                          <w:proofErr w:type="spellStart"/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Кол</w:t>
                          </w:r>
                          <w:r w:rsid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окольников</w:t>
                          </w:r>
                          <w:proofErr w:type="spellEnd"/>
                          <w:r w:rsid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 переулок, д. 2, Тел:</w:t>
                          </w:r>
                          <w:r w:rsidR="001C6ACF" w:rsidRPr="003E7934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 +</w:t>
                          </w:r>
                          <w:r w:rsidR="003E7934" w:rsidRPr="003E7934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7 (985) 350-49-63</w:t>
                          </w:r>
                          <w:r w:rsidR="003E7934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  <w:lang w:val="en-US"/>
                            </w:rPr>
                            <w:t>ispdir</w:t>
                          </w:r>
                          <w:proofErr w:type="spellEnd"/>
                          <w:r w:rsidR="001C6ACF" w:rsidRP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  <w:lang w:val="en-US"/>
                            </w:rPr>
                            <w:t>egfer</w:t>
                          </w:r>
                          <w:proofErr w:type="spellEnd"/>
                          <w:r w:rsidR="001C6ACF" w:rsidRP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04.8pt;margin-top:56.75pt;width:386.35pt;height:49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" filled="f" stroked="f">
              <v:textbox style="mso-fit-shape-to-text:t">
                <w:txbxContent>
                  <w:p w14:paraId="04C62858" w14:textId="77777777" w:rsidR="005801DB" w:rsidRPr="007333E1" w:rsidRDefault="005801DB" w:rsidP="005801DB">
                    <w:pPr>
                      <w:contextualSpacing/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АССОЦИАЦИЯ «ЕГФЭР»</w:t>
                    </w:r>
                  </w:p>
                  <w:p w14:paraId="410667A0" w14:textId="77777777" w:rsidR="005801DB" w:rsidRPr="007333E1" w:rsidRDefault="005801DB" w:rsidP="005801DB">
                    <w:pPr>
                      <w:contextualSpacing/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ИНН / КПП: 7702471540 / 770201001, ОГРН: 1137799001218</w:t>
                    </w:r>
                  </w:p>
                  <w:p w14:paraId="2DC22CAF" w14:textId="77777777" w:rsidR="005801DB" w:rsidRPr="001C6ACF" w:rsidRDefault="005801DB" w:rsidP="005801DB">
                    <w:pPr>
                      <w:contextualSpacing/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107045, Москва, </w:t>
                    </w:r>
                    <w:proofErr w:type="spellStart"/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Кол</w:t>
                    </w:r>
                    <w:r w:rsid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окольников</w:t>
                    </w:r>
                    <w:proofErr w:type="spellEnd"/>
                    <w:r w:rsid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 переулок, д. 2, Тел:</w:t>
                    </w:r>
                    <w:r w:rsidR="001C6ACF" w:rsidRPr="003E7934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 +</w:t>
                    </w:r>
                    <w:r w:rsidR="003E7934" w:rsidRPr="003E7934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7 (985) 350-49-63</w:t>
                    </w:r>
                    <w:r w:rsidR="003E7934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  <w:lang w:val="en-US"/>
                      </w:rPr>
                      <w:t>ispdir</w:t>
                    </w:r>
                    <w:proofErr w:type="spellEnd"/>
                    <w:r w:rsidR="001C6ACF" w:rsidRP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@</w:t>
                    </w:r>
                    <w:proofErr w:type="spellStart"/>
                    <w:r w:rsid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  <w:lang w:val="en-US"/>
                      </w:rPr>
                      <w:t>egfer</w:t>
                    </w:r>
                    <w:proofErr w:type="spellEnd"/>
                    <w:r w:rsidR="001C6ACF" w:rsidRP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.</w:t>
                    </w:r>
                    <w:proofErr w:type="spellStart"/>
                    <w:r w:rsid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568A8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4384" behindDoc="0" locked="0" layoutInCell="1" allowOverlap="1" wp14:anchorId="0C973152" wp14:editId="1F4BD92E">
          <wp:simplePos x="0" y="0"/>
          <wp:positionH relativeFrom="column">
            <wp:posOffset>-50800</wp:posOffset>
          </wp:positionH>
          <wp:positionV relativeFrom="paragraph">
            <wp:posOffset>-197172</wp:posOffset>
          </wp:positionV>
          <wp:extent cx="6696000" cy="883722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шапка бланк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88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1DB" w:rsidRPr="005801DB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BD76AA4" wp14:editId="5222E081">
              <wp:simplePos x="0" y="0"/>
              <wp:positionH relativeFrom="column">
                <wp:posOffset>-80010</wp:posOffset>
              </wp:positionH>
              <wp:positionV relativeFrom="paragraph">
                <wp:posOffset>1020501</wp:posOffset>
              </wp:positionV>
              <wp:extent cx="1234440" cy="3435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343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BA748" w14:textId="77777777" w:rsidR="005801DB" w:rsidRPr="007333E1" w:rsidRDefault="005801DB" w:rsidP="005801DB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b/>
                              <w:color w:val="14435B"/>
                              <w:sz w:val="18"/>
                              <w:szCs w:val="18"/>
                            </w:rPr>
                            <w:t>WWW.EGFER.RU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.3pt;margin-top:80.35pt;width:97.2pt;height:27.0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" filled="f" stroked="f">
              <v:textbox style="mso-fit-shape-to-text:t">
                <w:txbxContent>
                  <w:p w14:paraId="1F0BA748" w14:textId="77777777" w:rsidR="005801DB" w:rsidRPr="007333E1" w:rsidRDefault="005801DB" w:rsidP="005801DB">
                    <w:pPr>
                      <w:contextualSpacing/>
                      <w:rPr>
                        <w:rFonts w:ascii="Arial" w:hAnsi="Arial" w:cs="Arial"/>
                        <w:b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b/>
                        <w:color w:val="14435B"/>
                        <w:sz w:val="18"/>
                        <w:szCs w:val="18"/>
                      </w:rPr>
                      <w:t>WWW.EGFER.RU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A3B"/>
    <w:multiLevelType w:val="hybridMultilevel"/>
    <w:tmpl w:val="973C5FFE"/>
    <w:lvl w:ilvl="0" w:tplc="EE1AFB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58"/>
    <w:rsid w:val="001A4597"/>
    <w:rsid w:val="001C6ACF"/>
    <w:rsid w:val="00203CED"/>
    <w:rsid w:val="003C48FA"/>
    <w:rsid w:val="003E7934"/>
    <w:rsid w:val="003F4E13"/>
    <w:rsid w:val="004568A8"/>
    <w:rsid w:val="00464543"/>
    <w:rsid w:val="005801DB"/>
    <w:rsid w:val="00611E80"/>
    <w:rsid w:val="007121D7"/>
    <w:rsid w:val="00731058"/>
    <w:rsid w:val="007333E1"/>
    <w:rsid w:val="008A5B53"/>
    <w:rsid w:val="00A146B3"/>
    <w:rsid w:val="00B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DA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8FA"/>
  </w:style>
  <w:style w:type="paragraph" w:styleId="a5">
    <w:name w:val="footer"/>
    <w:basedOn w:val="a"/>
    <w:link w:val="a6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8FA"/>
  </w:style>
  <w:style w:type="character" w:styleId="HTML">
    <w:name w:val="HTML Acronym"/>
    <w:basedOn w:val="a0"/>
    <w:rsid w:val="00203CED"/>
  </w:style>
  <w:style w:type="paragraph" w:styleId="a7">
    <w:name w:val="List Paragraph"/>
    <w:basedOn w:val="a"/>
    <w:uiPriority w:val="34"/>
    <w:qFormat/>
    <w:rsid w:val="00203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8FA"/>
  </w:style>
  <w:style w:type="paragraph" w:styleId="a5">
    <w:name w:val="footer"/>
    <w:basedOn w:val="a"/>
    <w:link w:val="a6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8FA"/>
  </w:style>
  <w:style w:type="character" w:styleId="HTML">
    <w:name w:val="HTML Acronym"/>
    <w:basedOn w:val="a0"/>
    <w:rsid w:val="00203CED"/>
  </w:style>
  <w:style w:type="paragraph" w:styleId="a7">
    <w:name w:val="List Paragraph"/>
    <w:basedOn w:val="a"/>
    <w:uiPriority w:val="34"/>
    <w:qFormat/>
    <w:rsid w:val="0020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spiridonova</cp:lastModifiedBy>
  <cp:revision>3</cp:revision>
  <dcterms:created xsi:type="dcterms:W3CDTF">2017-04-20T11:21:00Z</dcterms:created>
  <dcterms:modified xsi:type="dcterms:W3CDTF">2017-06-09T06:20:00Z</dcterms:modified>
</cp:coreProperties>
</file>